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99B" w:rsidRPr="00204862" w:rsidRDefault="00F7799B" w:rsidP="00204862">
      <w:pPr>
        <w:pStyle w:val="Heading2"/>
        <w:jc w:val="center"/>
        <w:rPr>
          <w:rFonts w:eastAsia="Times New Roman"/>
          <w:sz w:val="40"/>
          <w:szCs w:val="40"/>
          <w:u w:val="single"/>
        </w:rPr>
      </w:pPr>
      <w:r w:rsidRPr="00204862">
        <w:rPr>
          <w:rFonts w:eastAsia="Times New Roman"/>
          <w:sz w:val="40"/>
          <w:szCs w:val="40"/>
          <w:u w:val="single"/>
        </w:rPr>
        <w:t>COVID-19</w:t>
      </w:r>
      <w:r w:rsidR="00BE609D">
        <w:rPr>
          <w:rFonts w:eastAsia="Times New Roman"/>
          <w:sz w:val="40"/>
          <w:szCs w:val="40"/>
          <w:u w:val="single"/>
        </w:rPr>
        <w:t xml:space="preserve"> (</w:t>
      </w:r>
      <w:r w:rsidR="00F930A6">
        <w:rPr>
          <w:rFonts w:eastAsia="Times New Roman"/>
          <w:sz w:val="40"/>
          <w:szCs w:val="40"/>
          <w:u w:val="single"/>
        </w:rPr>
        <w:t>May 11</w:t>
      </w:r>
      <w:r w:rsidR="00F930A6" w:rsidRPr="00F930A6">
        <w:rPr>
          <w:rFonts w:eastAsia="Times New Roman"/>
          <w:sz w:val="40"/>
          <w:szCs w:val="40"/>
          <w:u w:val="single"/>
          <w:vertAlign w:val="superscript"/>
        </w:rPr>
        <w:t>th</w:t>
      </w:r>
      <w:r w:rsidR="00F930A6">
        <w:rPr>
          <w:rFonts w:eastAsia="Times New Roman"/>
          <w:sz w:val="40"/>
          <w:szCs w:val="40"/>
          <w:u w:val="single"/>
        </w:rPr>
        <w:t xml:space="preserve"> 2020</w:t>
      </w:r>
      <w:r w:rsidR="00744E90">
        <w:rPr>
          <w:rFonts w:eastAsia="Times New Roman"/>
          <w:sz w:val="40"/>
          <w:szCs w:val="40"/>
          <w:u w:val="single"/>
        </w:rPr>
        <w:t>)</w:t>
      </w:r>
    </w:p>
    <w:p w:rsidR="00B600AF" w:rsidRPr="00204862" w:rsidRDefault="00B600AF" w:rsidP="00B600AF">
      <w:r w:rsidRPr="00204862">
        <w:t>Information with regards COVID-19 is emerging at a rapid pace, th</w:t>
      </w:r>
      <w:r w:rsidR="00EC6CB2">
        <w:t>is bulletin will highlight</w:t>
      </w:r>
      <w:r w:rsidRPr="00204862">
        <w:t xml:space="preserve"> </w:t>
      </w:r>
      <w:r w:rsidR="00EC6CB2">
        <w:t xml:space="preserve">various guidance </w:t>
      </w:r>
      <w:r w:rsidRPr="00204862">
        <w:t xml:space="preserve">and </w:t>
      </w:r>
      <w:r w:rsidR="00EC6CB2">
        <w:t>other articles</w:t>
      </w:r>
      <w:r w:rsidRPr="00204862">
        <w:t xml:space="preserve"> –</w:t>
      </w:r>
      <w:r w:rsidR="006D20C5">
        <w:t xml:space="preserve"> </w:t>
      </w:r>
      <w:r w:rsidRPr="00204862">
        <w:t>most websites and articles are open access at the time of writing.  Should an article be difficult to obtain please contact us and we will obtain it on your behalf.</w:t>
      </w:r>
    </w:p>
    <w:p w:rsidR="00B600AF" w:rsidRPr="00204862" w:rsidRDefault="00B600AF" w:rsidP="00B600AF"/>
    <w:p w:rsidR="00AC5C40" w:rsidRDefault="00B600AF" w:rsidP="00B600AF">
      <w:r w:rsidRPr="00204862">
        <w:t>If you require a search for information or knowledge with respect to a particular group of patients (e.g. pregnant or elderly, with asthma or psychological illness) please do let us know and we will endeavour to search for you.</w:t>
      </w:r>
    </w:p>
    <w:p w:rsidR="0058673A" w:rsidRDefault="0058673A" w:rsidP="00B600AF"/>
    <w:p w:rsidR="0058673A" w:rsidRPr="0058673A" w:rsidRDefault="0058673A" w:rsidP="0058673A">
      <w:pPr>
        <w:jc w:val="center"/>
        <w:rPr>
          <w:b/>
        </w:rPr>
      </w:pPr>
      <w:r w:rsidRPr="0058673A">
        <w:rPr>
          <w:b/>
        </w:rPr>
        <w:t xml:space="preserve">Further information and resources are also available on the library website at </w:t>
      </w:r>
      <w:hyperlink r:id="rId8" w:history="1">
        <w:r w:rsidRPr="0058673A">
          <w:rPr>
            <w:rStyle w:val="Hyperlink"/>
            <w:b/>
          </w:rPr>
          <w:t>http://www.hantshealthcarelibrary.nhs.uk/covid-19-resources.asp</w:t>
        </w:r>
      </w:hyperlink>
    </w:p>
    <w:p w:rsidR="00B600AF" w:rsidRPr="00AB4BEC" w:rsidRDefault="00204862">
      <w:pPr>
        <w:pStyle w:val="Heading3"/>
        <w:rPr>
          <w:rFonts w:eastAsia="Times New Roman"/>
          <w:color w:val="FF0000"/>
          <w:sz w:val="36"/>
          <w:szCs w:val="36"/>
        </w:rPr>
      </w:pPr>
      <w:r w:rsidRPr="00AB4BEC">
        <w:rPr>
          <w:rFonts w:eastAsia="Times New Roman"/>
          <w:color w:val="FF0000"/>
          <w:sz w:val="36"/>
          <w:szCs w:val="36"/>
        </w:rPr>
        <w:t>Contents</w:t>
      </w:r>
      <w:r w:rsidR="00AB4BEC">
        <w:rPr>
          <w:rFonts w:eastAsia="Times New Roman"/>
          <w:color w:val="FF0000"/>
          <w:sz w:val="36"/>
          <w:szCs w:val="36"/>
        </w:rPr>
        <w:t>:</w:t>
      </w:r>
    </w:p>
    <w:p w:rsidR="00204862" w:rsidRPr="00204862" w:rsidRDefault="00204862" w:rsidP="00204862">
      <w:pPr>
        <w:pStyle w:val="Heading3"/>
        <w:ind w:left="360"/>
        <w:rPr>
          <w:rFonts w:eastAsia="Times New Roman"/>
          <w:color w:val="FF0000"/>
          <w:sz w:val="24"/>
          <w:szCs w:val="24"/>
        </w:rPr>
      </w:pPr>
      <w:proofErr w:type="gramStart"/>
      <w:r w:rsidRPr="00204862">
        <w:rPr>
          <w:rFonts w:eastAsia="Times New Roman"/>
          <w:color w:val="FF0000"/>
          <w:sz w:val="24"/>
          <w:szCs w:val="24"/>
        </w:rPr>
        <w:t>1  Guidelines</w:t>
      </w:r>
      <w:proofErr w:type="gramEnd"/>
    </w:p>
    <w:p w:rsidR="00204862" w:rsidRDefault="00204862" w:rsidP="00204862">
      <w:pPr>
        <w:pStyle w:val="Heading3"/>
        <w:numPr>
          <w:ilvl w:val="0"/>
          <w:numId w:val="1"/>
        </w:numPr>
        <w:rPr>
          <w:rFonts w:eastAsia="Times New Roman"/>
          <w:sz w:val="24"/>
          <w:szCs w:val="24"/>
        </w:rPr>
        <w:sectPr w:rsidR="00204862" w:rsidSect="00204862">
          <w:headerReference w:type="default" r:id="rId9"/>
          <w:footerReference w:type="default" r:id="rId10"/>
          <w:pgSz w:w="11906" w:h="16838"/>
          <w:pgMar w:top="1440" w:right="1134" w:bottom="1440" w:left="1134" w:header="567" w:footer="567" w:gutter="0"/>
          <w:cols w:space="708"/>
          <w:docGrid w:linePitch="360"/>
        </w:sectPr>
      </w:pPr>
    </w:p>
    <w:p w:rsidR="00B03080" w:rsidRDefault="00B03080" w:rsidP="00F7799B">
      <w:pPr>
        <w:pStyle w:val="Heading3"/>
        <w:numPr>
          <w:ilvl w:val="0"/>
          <w:numId w:val="1"/>
        </w:numPr>
        <w:rPr>
          <w:rFonts w:eastAsia="Times New Roman"/>
          <w:b w:val="0"/>
          <w:sz w:val="24"/>
          <w:szCs w:val="24"/>
        </w:rPr>
      </w:pPr>
      <w:r>
        <w:rPr>
          <w:rFonts w:eastAsia="Times New Roman"/>
          <w:b w:val="0"/>
          <w:sz w:val="24"/>
          <w:szCs w:val="24"/>
        </w:rPr>
        <w:t>Community Care</w:t>
      </w:r>
    </w:p>
    <w:p w:rsidR="00204862" w:rsidRDefault="00204862" w:rsidP="00F7799B">
      <w:pPr>
        <w:pStyle w:val="Heading3"/>
        <w:numPr>
          <w:ilvl w:val="0"/>
          <w:numId w:val="1"/>
        </w:numPr>
        <w:rPr>
          <w:rFonts w:eastAsia="Times New Roman"/>
          <w:b w:val="0"/>
          <w:sz w:val="24"/>
          <w:szCs w:val="24"/>
        </w:rPr>
      </w:pPr>
      <w:r w:rsidRPr="00204862">
        <w:rPr>
          <w:rFonts w:eastAsia="Times New Roman"/>
          <w:b w:val="0"/>
          <w:sz w:val="24"/>
          <w:szCs w:val="24"/>
        </w:rPr>
        <w:t>Critical Care</w:t>
      </w:r>
    </w:p>
    <w:p w:rsidR="00872F22" w:rsidRDefault="00872F22" w:rsidP="00F7799B">
      <w:pPr>
        <w:pStyle w:val="Heading3"/>
        <w:numPr>
          <w:ilvl w:val="0"/>
          <w:numId w:val="1"/>
        </w:numPr>
        <w:rPr>
          <w:rFonts w:eastAsia="Times New Roman"/>
          <w:b w:val="0"/>
          <w:sz w:val="24"/>
          <w:szCs w:val="24"/>
        </w:rPr>
      </w:pPr>
      <w:r>
        <w:rPr>
          <w:rFonts w:eastAsia="Times New Roman"/>
          <w:b w:val="0"/>
          <w:sz w:val="24"/>
          <w:szCs w:val="24"/>
        </w:rPr>
        <w:t>Death and Dying</w:t>
      </w:r>
    </w:p>
    <w:p w:rsidR="00872F22" w:rsidRDefault="00872F22" w:rsidP="00F7799B">
      <w:pPr>
        <w:pStyle w:val="Heading3"/>
        <w:numPr>
          <w:ilvl w:val="0"/>
          <w:numId w:val="1"/>
        </w:numPr>
        <w:rPr>
          <w:rFonts w:eastAsia="Times New Roman"/>
          <w:b w:val="0"/>
          <w:sz w:val="24"/>
          <w:szCs w:val="24"/>
        </w:rPr>
      </w:pPr>
      <w:r>
        <w:rPr>
          <w:rFonts w:eastAsia="Times New Roman"/>
          <w:b w:val="0"/>
          <w:sz w:val="24"/>
          <w:szCs w:val="24"/>
        </w:rPr>
        <w:t>Dermatology</w:t>
      </w:r>
    </w:p>
    <w:p w:rsidR="00872F22" w:rsidRPr="00204862" w:rsidRDefault="00872F22" w:rsidP="00F7799B">
      <w:pPr>
        <w:pStyle w:val="Heading3"/>
        <w:numPr>
          <w:ilvl w:val="0"/>
          <w:numId w:val="1"/>
        </w:numPr>
        <w:rPr>
          <w:rFonts w:eastAsia="Times New Roman"/>
          <w:b w:val="0"/>
          <w:sz w:val="24"/>
          <w:szCs w:val="24"/>
        </w:rPr>
      </w:pPr>
      <w:r>
        <w:rPr>
          <w:rFonts w:eastAsia="Times New Roman"/>
          <w:b w:val="0"/>
          <w:sz w:val="24"/>
          <w:szCs w:val="24"/>
        </w:rPr>
        <w:t>Domestic Violence</w:t>
      </w:r>
    </w:p>
    <w:p w:rsidR="00204862" w:rsidRDefault="00204862" w:rsidP="00204862">
      <w:pPr>
        <w:pStyle w:val="Heading3"/>
        <w:numPr>
          <w:ilvl w:val="0"/>
          <w:numId w:val="1"/>
        </w:numPr>
        <w:rPr>
          <w:rFonts w:eastAsia="Times New Roman"/>
          <w:b w:val="0"/>
          <w:sz w:val="24"/>
          <w:szCs w:val="24"/>
        </w:rPr>
      </w:pPr>
      <w:r w:rsidRPr="00204862">
        <w:rPr>
          <w:rFonts w:eastAsia="Times New Roman"/>
          <w:b w:val="0"/>
          <w:sz w:val="24"/>
          <w:szCs w:val="24"/>
        </w:rPr>
        <w:t>Emergency Care</w:t>
      </w:r>
    </w:p>
    <w:p w:rsidR="00872F22" w:rsidRDefault="00872F22" w:rsidP="00204862">
      <w:pPr>
        <w:pStyle w:val="Heading3"/>
        <w:numPr>
          <w:ilvl w:val="0"/>
          <w:numId w:val="1"/>
        </w:numPr>
        <w:rPr>
          <w:rFonts w:eastAsia="Times New Roman"/>
          <w:b w:val="0"/>
          <w:sz w:val="24"/>
          <w:szCs w:val="24"/>
        </w:rPr>
      </w:pPr>
      <w:r>
        <w:rPr>
          <w:rFonts w:eastAsia="Times New Roman"/>
          <w:b w:val="0"/>
          <w:sz w:val="24"/>
          <w:szCs w:val="24"/>
        </w:rPr>
        <w:t>Epidemiology</w:t>
      </w:r>
    </w:p>
    <w:p w:rsidR="00355B1A" w:rsidRDefault="00355B1A" w:rsidP="00204862">
      <w:pPr>
        <w:pStyle w:val="Heading3"/>
        <w:numPr>
          <w:ilvl w:val="0"/>
          <w:numId w:val="1"/>
        </w:numPr>
        <w:rPr>
          <w:rFonts w:eastAsia="Times New Roman"/>
          <w:b w:val="0"/>
          <w:sz w:val="24"/>
          <w:szCs w:val="24"/>
        </w:rPr>
      </w:pPr>
      <w:r>
        <w:rPr>
          <w:rFonts w:eastAsia="Times New Roman"/>
          <w:b w:val="0"/>
          <w:sz w:val="24"/>
          <w:szCs w:val="24"/>
        </w:rPr>
        <w:t>Gastroenterology</w:t>
      </w:r>
    </w:p>
    <w:p w:rsidR="00872F22" w:rsidRDefault="00872F22" w:rsidP="00204862">
      <w:pPr>
        <w:pStyle w:val="Heading3"/>
        <w:numPr>
          <w:ilvl w:val="0"/>
          <w:numId w:val="1"/>
        </w:numPr>
        <w:rPr>
          <w:rFonts w:eastAsia="Times New Roman"/>
          <w:b w:val="0"/>
          <w:sz w:val="24"/>
          <w:szCs w:val="24"/>
        </w:rPr>
      </w:pPr>
      <w:r>
        <w:rPr>
          <w:rFonts w:eastAsia="Times New Roman"/>
          <w:b w:val="0"/>
          <w:sz w:val="24"/>
          <w:szCs w:val="24"/>
        </w:rPr>
        <w:t>Geriatrics</w:t>
      </w:r>
    </w:p>
    <w:p w:rsidR="00340D2C" w:rsidRDefault="00340D2C" w:rsidP="00204862">
      <w:pPr>
        <w:pStyle w:val="Heading3"/>
        <w:numPr>
          <w:ilvl w:val="0"/>
          <w:numId w:val="1"/>
        </w:numPr>
        <w:rPr>
          <w:rFonts w:eastAsia="Times New Roman"/>
          <w:b w:val="0"/>
          <w:sz w:val="24"/>
          <w:szCs w:val="24"/>
        </w:rPr>
      </w:pPr>
      <w:r>
        <w:rPr>
          <w:rFonts w:eastAsia="Times New Roman"/>
          <w:b w:val="0"/>
          <w:sz w:val="24"/>
          <w:szCs w:val="24"/>
        </w:rPr>
        <w:t>Haematology</w:t>
      </w:r>
    </w:p>
    <w:p w:rsidR="008E2420" w:rsidRDefault="008E2420" w:rsidP="00204862">
      <w:pPr>
        <w:pStyle w:val="Heading3"/>
        <w:numPr>
          <w:ilvl w:val="0"/>
          <w:numId w:val="1"/>
        </w:numPr>
        <w:rPr>
          <w:rFonts w:eastAsia="Times New Roman"/>
          <w:b w:val="0"/>
          <w:sz w:val="24"/>
          <w:szCs w:val="24"/>
        </w:rPr>
      </w:pPr>
      <w:r>
        <w:rPr>
          <w:rFonts w:eastAsia="Times New Roman"/>
          <w:b w:val="0"/>
          <w:sz w:val="24"/>
          <w:szCs w:val="24"/>
        </w:rPr>
        <w:t>Infection P&amp;C</w:t>
      </w:r>
    </w:p>
    <w:p w:rsidR="00204862" w:rsidRDefault="00204862" w:rsidP="00204862">
      <w:pPr>
        <w:pStyle w:val="Heading3"/>
        <w:numPr>
          <w:ilvl w:val="0"/>
          <w:numId w:val="1"/>
        </w:numPr>
        <w:rPr>
          <w:rFonts w:eastAsia="Times New Roman"/>
          <w:b w:val="0"/>
          <w:sz w:val="24"/>
          <w:szCs w:val="24"/>
        </w:rPr>
      </w:pPr>
      <w:proofErr w:type="spellStart"/>
      <w:r w:rsidRPr="00204862">
        <w:rPr>
          <w:rFonts w:eastAsia="Times New Roman"/>
          <w:b w:val="0"/>
          <w:sz w:val="24"/>
          <w:szCs w:val="24"/>
        </w:rPr>
        <w:t>Obs</w:t>
      </w:r>
      <w:proofErr w:type="spellEnd"/>
      <w:r w:rsidRPr="00204862">
        <w:rPr>
          <w:rFonts w:eastAsia="Times New Roman"/>
          <w:b w:val="0"/>
          <w:sz w:val="24"/>
          <w:szCs w:val="24"/>
        </w:rPr>
        <w:t xml:space="preserve"> &amp; </w:t>
      </w:r>
      <w:proofErr w:type="spellStart"/>
      <w:r w:rsidRPr="00204862">
        <w:rPr>
          <w:rFonts w:eastAsia="Times New Roman"/>
          <w:b w:val="0"/>
          <w:sz w:val="24"/>
          <w:szCs w:val="24"/>
        </w:rPr>
        <w:t>Gynae</w:t>
      </w:r>
      <w:proofErr w:type="spellEnd"/>
    </w:p>
    <w:p w:rsidR="00204862" w:rsidRDefault="00204862" w:rsidP="00204862">
      <w:pPr>
        <w:pStyle w:val="Heading3"/>
        <w:numPr>
          <w:ilvl w:val="0"/>
          <w:numId w:val="1"/>
        </w:numPr>
        <w:rPr>
          <w:rFonts w:eastAsia="Times New Roman"/>
          <w:b w:val="0"/>
          <w:sz w:val="24"/>
          <w:szCs w:val="24"/>
        </w:rPr>
      </w:pPr>
      <w:r w:rsidRPr="00204862">
        <w:rPr>
          <w:rFonts w:eastAsia="Times New Roman"/>
          <w:b w:val="0"/>
          <w:sz w:val="24"/>
          <w:szCs w:val="24"/>
        </w:rPr>
        <w:t>Paediatrics</w:t>
      </w:r>
      <w:r w:rsidR="00A91B35">
        <w:rPr>
          <w:rFonts w:eastAsia="Times New Roman"/>
          <w:b w:val="0"/>
          <w:sz w:val="24"/>
          <w:szCs w:val="24"/>
        </w:rPr>
        <w:t xml:space="preserve"> &amp; Neonatology</w:t>
      </w:r>
    </w:p>
    <w:p w:rsidR="00AC5C40" w:rsidRDefault="00AC5C40" w:rsidP="00204862">
      <w:pPr>
        <w:pStyle w:val="Heading3"/>
        <w:numPr>
          <w:ilvl w:val="0"/>
          <w:numId w:val="1"/>
        </w:numPr>
        <w:rPr>
          <w:rFonts w:eastAsia="Times New Roman"/>
          <w:b w:val="0"/>
          <w:sz w:val="24"/>
          <w:szCs w:val="24"/>
        </w:rPr>
      </w:pPr>
      <w:r>
        <w:rPr>
          <w:rFonts w:eastAsia="Times New Roman"/>
          <w:b w:val="0"/>
          <w:sz w:val="24"/>
          <w:szCs w:val="24"/>
        </w:rPr>
        <w:t>Pharmacology</w:t>
      </w:r>
    </w:p>
    <w:p w:rsidR="00204862" w:rsidRDefault="00204862" w:rsidP="00383F43">
      <w:pPr>
        <w:pStyle w:val="Heading3"/>
        <w:numPr>
          <w:ilvl w:val="0"/>
          <w:numId w:val="1"/>
        </w:numPr>
        <w:rPr>
          <w:rFonts w:eastAsia="Times New Roman"/>
          <w:b w:val="0"/>
          <w:sz w:val="24"/>
          <w:szCs w:val="24"/>
        </w:rPr>
      </w:pPr>
      <w:r w:rsidRPr="00204862">
        <w:rPr>
          <w:rFonts w:eastAsia="Times New Roman"/>
          <w:b w:val="0"/>
          <w:sz w:val="24"/>
          <w:szCs w:val="24"/>
        </w:rPr>
        <w:t>Respiratory Care</w:t>
      </w:r>
    </w:p>
    <w:p w:rsidR="00B63C6A" w:rsidRDefault="00B63C6A" w:rsidP="00383F43">
      <w:pPr>
        <w:pStyle w:val="Heading3"/>
        <w:numPr>
          <w:ilvl w:val="0"/>
          <w:numId w:val="1"/>
        </w:numPr>
        <w:rPr>
          <w:rFonts w:eastAsia="Times New Roman"/>
          <w:b w:val="0"/>
          <w:sz w:val="24"/>
          <w:szCs w:val="24"/>
        </w:rPr>
      </w:pPr>
      <w:r>
        <w:rPr>
          <w:rFonts w:eastAsia="Times New Roman"/>
          <w:b w:val="0"/>
          <w:sz w:val="24"/>
          <w:szCs w:val="24"/>
        </w:rPr>
        <w:t>Rheumatology</w:t>
      </w:r>
    </w:p>
    <w:p w:rsidR="001B22E8" w:rsidRPr="00383F43" w:rsidRDefault="00872F22" w:rsidP="00383F43">
      <w:pPr>
        <w:pStyle w:val="Heading3"/>
        <w:numPr>
          <w:ilvl w:val="0"/>
          <w:numId w:val="1"/>
        </w:numPr>
        <w:rPr>
          <w:rFonts w:eastAsia="Times New Roman"/>
          <w:b w:val="0"/>
          <w:sz w:val="24"/>
          <w:szCs w:val="24"/>
        </w:rPr>
      </w:pPr>
      <w:r>
        <w:rPr>
          <w:rFonts w:eastAsia="Times New Roman"/>
          <w:b w:val="0"/>
          <w:sz w:val="24"/>
          <w:szCs w:val="24"/>
        </w:rPr>
        <w:t>Surgery</w:t>
      </w:r>
    </w:p>
    <w:p w:rsidR="00204862" w:rsidRDefault="00204862">
      <w:pPr>
        <w:pStyle w:val="Heading3"/>
        <w:rPr>
          <w:rFonts w:eastAsia="Times New Roman"/>
          <w:sz w:val="24"/>
          <w:szCs w:val="24"/>
        </w:rPr>
        <w:sectPr w:rsidR="00204862" w:rsidSect="0067261E">
          <w:type w:val="continuous"/>
          <w:pgSz w:w="11906" w:h="16838"/>
          <w:pgMar w:top="1440" w:right="1134" w:bottom="1440" w:left="1134" w:header="567" w:footer="567" w:gutter="0"/>
          <w:cols w:num="3" w:space="708"/>
          <w:docGrid w:linePitch="360"/>
        </w:sectPr>
      </w:pPr>
    </w:p>
    <w:p w:rsidR="00204862" w:rsidRDefault="00204862" w:rsidP="00204862">
      <w:pPr>
        <w:pStyle w:val="Heading3"/>
        <w:ind w:left="360"/>
        <w:rPr>
          <w:rFonts w:eastAsia="Times New Roman"/>
          <w:color w:val="FF0000"/>
          <w:sz w:val="24"/>
          <w:szCs w:val="24"/>
        </w:rPr>
      </w:pPr>
      <w:r>
        <w:rPr>
          <w:rFonts w:eastAsia="Times New Roman"/>
          <w:sz w:val="24"/>
          <w:szCs w:val="24"/>
        </w:rPr>
        <w:br/>
      </w:r>
      <w:proofErr w:type="gramStart"/>
      <w:r w:rsidRPr="00204862">
        <w:rPr>
          <w:rFonts w:eastAsia="Times New Roman"/>
          <w:color w:val="FF0000"/>
          <w:sz w:val="24"/>
          <w:szCs w:val="24"/>
        </w:rPr>
        <w:t>2  Evidence</w:t>
      </w:r>
      <w:proofErr w:type="gramEnd"/>
      <w:r w:rsidRPr="00204862">
        <w:rPr>
          <w:rFonts w:eastAsia="Times New Roman"/>
          <w:color w:val="FF0000"/>
          <w:sz w:val="24"/>
          <w:szCs w:val="24"/>
        </w:rPr>
        <w:t xml:space="preserve"> based summaries, systematic reviews and original research</w:t>
      </w:r>
    </w:p>
    <w:p w:rsidR="00085536" w:rsidRDefault="00085536" w:rsidP="00085536">
      <w:pPr>
        <w:pStyle w:val="Heading3"/>
        <w:numPr>
          <w:ilvl w:val="0"/>
          <w:numId w:val="1"/>
        </w:numPr>
        <w:rPr>
          <w:rFonts w:eastAsia="Times New Roman"/>
          <w:b w:val="0"/>
          <w:sz w:val="24"/>
          <w:szCs w:val="24"/>
        </w:rPr>
        <w:sectPr w:rsidR="00085536" w:rsidSect="00204862">
          <w:type w:val="continuous"/>
          <w:pgSz w:w="11906" w:h="16838"/>
          <w:pgMar w:top="1440" w:right="1134" w:bottom="1440" w:left="1134" w:header="567" w:footer="567" w:gutter="0"/>
          <w:cols w:space="708"/>
          <w:docGrid w:linePitch="360"/>
        </w:sectPr>
      </w:pPr>
    </w:p>
    <w:p w:rsidR="00085536" w:rsidRDefault="00085536" w:rsidP="00085536">
      <w:pPr>
        <w:pStyle w:val="Heading3"/>
        <w:numPr>
          <w:ilvl w:val="0"/>
          <w:numId w:val="1"/>
        </w:numPr>
        <w:rPr>
          <w:rFonts w:eastAsia="Times New Roman"/>
          <w:b w:val="0"/>
          <w:sz w:val="24"/>
          <w:szCs w:val="24"/>
        </w:rPr>
      </w:pPr>
      <w:r>
        <w:rPr>
          <w:rFonts w:eastAsia="Times New Roman"/>
          <w:b w:val="0"/>
          <w:sz w:val="24"/>
          <w:szCs w:val="24"/>
        </w:rPr>
        <w:t>General COVID-19 articles</w:t>
      </w:r>
    </w:p>
    <w:p w:rsidR="00461E34" w:rsidRDefault="00461E34" w:rsidP="00085536">
      <w:pPr>
        <w:pStyle w:val="Heading3"/>
        <w:numPr>
          <w:ilvl w:val="0"/>
          <w:numId w:val="1"/>
        </w:numPr>
        <w:rPr>
          <w:rFonts w:eastAsia="Times New Roman"/>
          <w:b w:val="0"/>
          <w:sz w:val="24"/>
          <w:szCs w:val="24"/>
        </w:rPr>
      </w:pPr>
      <w:r>
        <w:rPr>
          <w:rFonts w:eastAsia="Times New Roman"/>
          <w:b w:val="0"/>
          <w:sz w:val="24"/>
          <w:szCs w:val="24"/>
        </w:rPr>
        <w:t>BAME</w:t>
      </w:r>
    </w:p>
    <w:p w:rsidR="00983079" w:rsidRDefault="00983079" w:rsidP="00085536">
      <w:pPr>
        <w:pStyle w:val="Heading3"/>
        <w:numPr>
          <w:ilvl w:val="0"/>
          <w:numId w:val="1"/>
        </w:numPr>
        <w:rPr>
          <w:rFonts w:eastAsia="Times New Roman"/>
          <w:b w:val="0"/>
          <w:sz w:val="24"/>
          <w:szCs w:val="24"/>
        </w:rPr>
      </w:pPr>
      <w:r>
        <w:rPr>
          <w:rFonts w:eastAsia="Times New Roman"/>
          <w:b w:val="0"/>
          <w:sz w:val="24"/>
          <w:szCs w:val="24"/>
        </w:rPr>
        <w:t>Cardiovascular systems</w:t>
      </w:r>
    </w:p>
    <w:p w:rsidR="00872F22" w:rsidRDefault="00872F22" w:rsidP="00085536">
      <w:pPr>
        <w:pStyle w:val="Heading3"/>
        <w:numPr>
          <w:ilvl w:val="0"/>
          <w:numId w:val="1"/>
        </w:numPr>
        <w:rPr>
          <w:rFonts w:eastAsia="Times New Roman"/>
          <w:b w:val="0"/>
          <w:sz w:val="24"/>
          <w:szCs w:val="24"/>
        </w:rPr>
      </w:pPr>
      <w:r>
        <w:rPr>
          <w:rFonts w:eastAsia="Times New Roman"/>
          <w:b w:val="0"/>
          <w:sz w:val="24"/>
          <w:szCs w:val="24"/>
        </w:rPr>
        <w:t>Care Homes</w:t>
      </w:r>
    </w:p>
    <w:p w:rsidR="00085536" w:rsidRDefault="00085536" w:rsidP="00085536">
      <w:pPr>
        <w:pStyle w:val="Heading3"/>
        <w:numPr>
          <w:ilvl w:val="0"/>
          <w:numId w:val="1"/>
        </w:numPr>
        <w:rPr>
          <w:rFonts w:eastAsia="Times New Roman"/>
          <w:b w:val="0"/>
          <w:sz w:val="24"/>
          <w:szCs w:val="24"/>
        </w:rPr>
      </w:pPr>
      <w:r>
        <w:rPr>
          <w:rFonts w:eastAsia="Times New Roman"/>
          <w:b w:val="0"/>
          <w:sz w:val="24"/>
          <w:szCs w:val="24"/>
        </w:rPr>
        <w:t>Epidemiology</w:t>
      </w:r>
    </w:p>
    <w:p w:rsidR="006A3029" w:rsidRDefault="006A3029" w:rsidP="00085536">
      <w:pPr>
        <w:pStyle w:val="Heading3"/>
        <w:numPr>
          <w:ilvl w:val="0"/>
          <w:numId w:val="1"/>
        </w:numPr>
        <w:rPr>
          <w:rFonts w:eastAsia="Times New Roman"/>
          <w:b w:val="0"/>
          <w:sz w:val="24"/>
          <w:szCs w:val="24"/>
        </w:rPr>
      </w:pPr>
      <w:r>
        <w:rPr>
          <w:rFonts w:eastAsia="Times New Roman"/>
          <w:b w:val="0"/>
          <w:sz w:val="24"/>
          <w:szCs w:val="24"/>
        </w:rPr>
        <w:t>Haematology</w:t>
      </w:r>
    </w:p>
    <w:p w:rsidR="00872F22" w:rsidRDefault="00872F22" w:rsidP="00085536">
      <w:pPr>
        <w:pStyle w:val="Heading3"/>
        <w:numPr>
          <w:ilvl w:val="0"/>
          <w:numId w:val="1"/>
        </w:numPr>
        <w:rPr>
          <w:rFonts w:eastAsia="Times New Roman"/>
          <w:b w:val="0"/>
          <w:sz w:val="24"/>
          <w:szCs w:val="24"/>
        </w:rPr>
      </w:pPr>
      <w:r>
        <w:rPr>
          <w:rFonts w:eastAsia="Times New Roman"/>
          <w:b w:val="0"/>
          <w:sz w:val="24"/>
          <w:szCs w:val="24"/>
        </w:rPr>
        <w:t>Intensive Care</w:t>
      </w:r>
    </w:p>
    <w:p w:rsidR="00085536" w:rsidRDefault="00085536" w:rsidP="00085536">
      <w:pPr>
        <w:pStyle w:val="Heading3"/>
        <w:numPr>
          <w:ilvl w:val="0"/>
          <w:numId w:val="1"/>
        </w:numPr>
        <w:rPr>
          <w:rFonts w:eastAsia="Times New Roman"/>
          <w:b w:val="0"/>
          <w:sz w:val="24"/>
          <w:szCs w:val="24"/>
        </w:rPr>
      </w:pPr>
      <w:r w:rsidRPr="00204862">
        <w:rPr>
          <w:rFonts w:eastAsia="Times New Roman"/>
          <w:b w:val="0"/>
          <w:sz w:val="24"/>
          <w:szCs w:val="24"/>
        </w:rPr>
        <w:t>Mental Health</w:t>
      </w:r>
    </w:p>
    <w:p w:rsidR="00085536" w:rsidRDefault="00085536" w:rsidP="00085536">
      <w:pPr>
        <w:pStyle w:val="Heading3"/>
        <w:numPr>
          <w:ilvl w:val="0"/>
          <w:numId w:val="1"/>
        </w:numPr>
        <w:rPr>
          <w:rFonts w:eastAsia="Times New Roman"/>
          <w:b w:val="0"/>
          <w:sz w:val="24"/>
          <w:szCs w:val="24"/>
        </w:rPr>
      </w:pPr>
      <w:r w:rsidRPr="00204862">
        <w:rPr>
          <w:rFonts w:eastAsia="Times New Roman"/>
          <w:b w:val="0"/>
          <w:sz w:val="24"/>
          <w:szCs w:val="24"/>
        </w:rPr>
        <w:t>Paediatrics</w:t>
      </w:r>
      <w:r>
        <w:rPr>
          <w:rFonts w:eastAsia="Times New Roman"/>
          <w:b w:val="0"/>
          <w:sz w:val="24"/>
          <w:szCs w:val="24"/>
        </w:rPr>
        <w:t xml:space="preserve"> &amp; Neonatology</w:t>
      </w:r>
    </w:p>
    <w:p w:rsidR="00085536" w:rsidRDefault="00010636" w:rsidP="00085536">
      <w:pPr>
        <w:pStyle w:val="Heading3"/>
        <w:numPr>
          <w:ilvl w:val="0"/>
          <w:numId w:val="1"/>
        </w:numPr>
        <w:rPr>
          <w:rFonts w:eastAsia="Times New Roman"/>
          <w:b w:val="0"/>
          <w:sz w:val="24"/>
          <w:szCs w:val="24"/>
        </w:rPr>
      </w:pPr>
      <w:r>
        <w:rPr>
          <w:rFonts w:eastAsia="Times New Roman"/>
          <w:b w:val="0"/>
          <w:sz w:val="24"/>
          <w:szCs w:val="24"/>
        </w:rPr>
        <w:t>Pharmacology</w:t>
      </w:r>
    </w:p>
    <w:p w:rsidR="00171170" w:rsidRDefault="00171170" w:rsidP="00085536">
      <w:pPr>
        <w:pStyle w:val="Heading3"/>
        <w:numPr>
          <w:ilvl w:val="0"/>
          <w:numId w:val="1"/>
        </w:numPr>
        <w:rPr>
          <w:rFonts w:eastAsia="Times New Roman"/>
          <w:b w:val="0"/>
          <w:sz w:val="24"/>
          <w:szCs w:val="24"/>
        </w:rPr>
      </w:pPr>
      <w:r>
        <w:rPr>
          <w:rFonts w:eastAsia="Times New Roman"/>
          <w:b w:val="0"/>
          <w:sz w:val="24"/>
          <w:szCs w:val="24"/>
        </w:rPr>
        <w:t>Respiratory Care</w:t>
      </w:r>
    </w:p>
    <w:p w:rsidR="00983079" w:rsidRDefault="00983079" w:rsidP="00085536">
      <w:pPr>
        <w:pStyle w:val="Heading3"/>
        <w:numPr>
          <w:ilvl w:val="0"/>
          <w:numId w:val="1"/>
        </w:numPr>
        <w:rPr>
          <w:rFonts w:eastAsia="Times New Roman"/>
          <w:b w:val="0"/>
          <w:sz w:val="24"/>
          <w:szCs w:val="24"/>
        </w:rPr>
      </w:pPr>
      <w:r>
        <w:rPr>
          <w:rFonts w:eastAsia="Times New Roman"/>
          <w:b w:val="0"/>
          <w:sz w:val="24"/>
          <w:szCs w:val="24"/>
        </w:rPr>
        <w:t>Social Care</w:t>
      </w:r>
    </w:p>
    <w:p w:rsidR="00D46F53" w:rsidRDefault="00D46F53" w:rsidP="00085536">
      <w:pPr>
        <w:pStyle w:val="Heading3"/>
        <w:numPr>
          <w:ilvl w:val="0"/>
          <w:numId w:val="1"/>
        </w:numPr>
        <w:rPr>
          <w:rFonts w:eastAsia="Times New Roman"/>
          <w:b w:val="0"/>
          <w:sz w:val="24"/>
          <w:szCs w:val="24"/>
        </w:rPr>
      </w:pPr>
      <w:r>
        <w:rPr>
          <w:rFonts w:eastAsia="Times New Roman"/>
          <w:b w:val="0"/>
          <w:sz w:val="24"/>
          <w:szCs w:val="24"/>
        </w:rPr>
        <w:t>Statistics</w:t>
      </w:r>
    </w:p>
    <w:p w:rsidR="00D46F53" w:rsidRPr="00983079" w:rsidRDefault="00D46F53" w:rsidP="00983079">
      <w:pPr>
        <w:pStyle w:val="Heading3"/>
        <w:rPr>
          <w:rFonts w:eastAsia="Times New Roman"/>
          <w:b w:val="0"/>
          <w:sz w:val="24"/>
          <w:szCs w:val="24"/>
        </w:rPr>
        <w:sectPr w:rsidR="00D46F53" w:rsidRPr="00983079" w:rsidSect="0067261E">
          <w:type w:val="continuous"/>
          <w:pgSz w:w="11906" w:h="16838"/>
          <w:pgMar w:top="1440" w:right="1134" w:bottom="1440" w:left="1134" w:header="567" w:footer="567" w:gutter="0"/>
          <w:cols w:num="3" w:space="708"/>
          <w:docGrid w:linePitch="360"/>
        </w:sectPr>
      </w:pPr>
    </w:p>
    <w:p w:rsidR="0067261E" w:rsidRDefault="0067261E" w:rsidP="0067261E">
      <w:pPr>
        <w:pStyle w:val="Heading3"/>
        <w:rPr>
          <w:rFonts w:eastAsia="Times New Roman"/>
          <w:sz w:val="24"/>
          <w:szCs w:val="24"/>
        </w:rPr>
        <w:sectPr w:rsidR="0067261E" w:rsidSect="00204862">
          <w:type w:val="continuous"/>
          <w:pgSz w:w="11906" w:h="16838"/>
          <w:pgMar w:top="1440" w:right="1134" w:bottom="1440" w:left="1134" w:header="567" w:footer="567" w:gutter="0"/>
          <w:cols w:space="708"/>
          <w:docGrid w:linePitch="360"/>
        </w:sectPr>
      </w:pPr>
    </w:p>
    <w:p w:rsidR="00F7799B" w:rsidRDefault="00DB25E3" w:rsidP="00F7799B">
      <w:pPr>
        <w:pStyle w:val="Heading3"/>
        <w:rPr>
          <w:rFonts w:eastAsia="Times New Roman"/>
          <w:color w:val="FF0000"/>
          <w:sz w:val="36"/>
          <w:szCs w:val="36"/>
        </w:rPr>
      </w:pPr>
      <w:r>
        <w:rPr>
          <w:rFonts w:eastAsia="Times New Roman"/>
          <w:color w:val="FF0000"/>
          <w:sz w:val="36"/>
          <w:szCs w:val="36"/>
        </w:rPr>
        <w:t xml:space="preserve">1. </w:t>
      </w:r>
      <w:r w:rsidR="00F7799B" w:rsidRPr="00AB4BEC">
        <w:rPr>
          <w:rFonts w:eastAsia="Times New Roman"/>
          <w:color w:val="FF0000"/>
          <w:sz w:val="36"/>
          <w:szCs w:val="36"/>
        </w:rPr>
        <w:t>Guideline</w:t>
      </w:r>
      <w:r w:rsidR="0048087C" w:rsidRPr="00AB4BEC">
        <w:rPr>
          <w:rFonts w:eastAsia="Times New Roman"/>
          <w:color w:val="FF0000"/>
          <w:sz w:val="36"/>
          <w:szCs w:val="36"/>
        </w:rPr>
        <w:t>s</w:t>
      </w:r>
      <w:r w:rsidR="00AB4BEC">
        <w:rPr>
          <w:rFonts w:eastAsia="Times New Roman"/>
          <w:color w:val="FF0000"/>
          <w:sz w:val="36"/>
          <w:szCs w:val="36"/>
        </w:rPr>
        <w:t>:</w:t>
      </w:r>
    </w:p>
    <w:p w:rsidR="00EB5439" w:rsidRDefault="00EB5439" w:rsidP="005024B2">
      <w:pPr>
        <w:pStyle w:val="Heading3"/>
        <w:rPr>
          <w:rFonts w:eastAsia="Times New Roman"/>
          <w:color w:val="FF0000"/>
          <w:sz w:val="22"/>
          <w:szCs w:val="22"/>
        </w:rPr>
      </w:pPr>
      <w:r w:rsidRPr="00883D44">
        <w:rPr>
          <w:rFonts w:eastAsia="Times New Roman"/>
          <w:color w:val="FF0000"/>
          <w:sz w:val="22"/>
          <w:szCs w:val="22"/>
        </w:rPr>
        <w:t>Community Care</w:t>
      </w:r>
    </w:p>
    <w:p w:rsidR="009F63F4" w:rsidRDefault="00374849" w:rsidP="005024B2">
      <w:pPr>
        <w:pStyle w:val="Heading3"/>
        <w:rPr>
          <w:rFonts w:eastAsia="Times New Roman"/>
          <w:b w:val="0"/>
          <w:i/>
          <w:iCs/>
          <w:sz w:val="22"/>
          <w:szCs w:val="22"/>
        </w:rPr>
      </w:pPr>
      <w:hyperlink r:id="rId11" w:history="1">
        <w:r w:rsidR="009F63F4" w:rsidRPr="009F63F4">
          <w:rPr>
            <w:rStyle w:val="Hyperlink"/>
            <w:rFonts w:eastAsia="Times New Roman"/>
            <w:bCs w:val="0"/>
            <w:sz w:val="22"/>
            <w:szCs w:val="22"/>
          </w:rPr>
          <w:t>COVID-19 rapid guideline: managing symptoms (including at the end of life) in the community.</w:t>
        </w:r>
      </w:hyperlink>
      <w:r w:rsidR="009F63F4" w:rsidRPr="009F63F4">
        <w:rPr>
          <w:rFonts w:eastAsia="Times New Roman"/>
          <w:sz w:val="22"/>
          <w:szCs w:val="22"/>
        </w:rPr>
        <w:br/>
      </w:r>
      <w:r w:rsidR="009F63F4" w:rsidRPr="009F63F4">
        <w:rPr>
          <w:rFonts w:eastAsia="Times New Roman"/>
          <w:b w:val="0"/>
          <w:sz w:val="22"/>
          <w:szCs w:val="22"/>
        </w:rPr>
        <w:t>National Institute for Health and Care Excellence (NICE); 2020.</w:t>
      </w:r>
      <w:r w:rsidR="009F63F4" w:rsidRPr="009F63F4">
        <w:rPr>
          <w:rFonts w:eastAsia="Times New Roman"/>
          <w:b w:val="0"/>
          <w:sz w:val="22"/>
          <w:szCs w:val="22"/>
        </w:rPr>
        <w:br/>
      </w:r>
      <w:hyperlink r:id="rId12" w:history="1">
        <w:r w:rsidR="009F63F4" w:rsidRPr="009F63F4">
          <w:rPr>
            <w:rStyle w:val="Hyperlink"/>
            <w:rFonts w:eastAsia="Times New Roman"/>
            <w:b w:val="0"/>
            <w:sz w:val="22"/>
            <w:szCs w:val="22"/>
          </w:rPr>
          <w:t>https://www.nice.org.uk/guidance/ng163</w:t>
        </w:r>
      </w:hyperlink>
      <w:r w:rsidR="009F63F4" w:rsidRPr="009F63F4">
        <w:rPr>
          <w:rFonts w:eastAsia="Times New Roman"/>
          <w:b w:val="0"/>
          <w:sz w:val="22"/>
          <w:szCs w:val="22"/>
        </w:rPr>
        <w:br/>
        <w:t xml:space="preserve">[Updated on 30 April 2020. NICE amended our recommendation on managing medicines in care homes and </w:t>
      </w:r>
      <w:r w:rsidR="009F63F4" w:rsidRPr="009F63F4">
        <w:rPr>
          <w:rFonts w:eastAsia="Times New Roman"/>
          <w:b w:val="0"/>
          <w:sz w:val="22"/>
          <w:szCs w:val="22"/>
        </w:rPr>
        <w:lastRenderedPageBreak/>
        <w:t>hospices in line with UK government guidance on re-using medicines during the COVID-19 pandemic.]</w:t>
      </w:r>
      <w:r w:rsidR="009F63F4" w:rsidRPr="009F63F4">
        <w:rPr>
          <w:rFonts w:eastAsia="Times New Roman"/>
          <w:b w:val="0"/>
          <w:sz w:val="22"/>
          <w:szCs w:val="22"/>
        </w:rPr>
        <w:br/>
      </w:r>
      <w:r w:rsidR="009F63F4" w:rsidRPr="009F63F4">
        <w:rPr>
          <w:rFonts w:eastAsia="Times New Roman"/>
          <w:b w:val="0"/>
          <w:i/>
          <w:iCs/>
          <w:sz w:val="22"/>
          <w:szCs w:val="22"/>
        </w:rPr>
        <w:t>Available with free registration</w:t>
      </w:r>
    </w:p>
    <w:p w:rsidR="00003ED6" w:rsidRDefault="00003ED6" w:rsidP="005024B2">
      <w:pPr>
        <w:pStyle w:val="Heading3"/>
        <w:rPr>
          <w:rFonts w:eastAsia="Times New Roman"/>
          <w:color w:val="FF0000"/>
          <w:sz w:val="22"/>
          <w:szCs w:val="22"/>
        </w:rPr>
      </w:pPr>
      <w:hyperlink r:id="rId13" w:history="1">
        <w:r w:rsidRPr="00FB7B8D">
          <w:rPr>
            <w:rStyle w:val="Hyperlink"/>
            <w:rFonts w:eastAsia="Times New Roman"/>
            <w:sz w:val="22"/>
            <w:szCs w:val="22"/>
          </w:rPr>
          <w:t>Guidance: COVID-19: how to work safely in domiciliary care in England</w:t>
        </w:r>
      </w:hyperlink>
      <w:r w:rsidRPr="00FB7B8D">
        <w:rPr>
          <w:rFonts w:eastAsia="Times New Roman"/>
          <w:sz w:val="22"/>
          <w:szCs w:val="22"/>
        </w:rPr>
        <w:br/>
      </w:r>
      <w:r w:rsidRPr="00003ED6">
        <w:rPr>
          <w:rFonts w:eastAsia="Times New Roman"/>
          <w:b w:val="0"/>
          <w:sz w:val="22"/>
          <w:szCs w:val="22"/>
        </w:rPr>
        <w:t>Public Health England (PHE); 2020.</w:t>
      </w:r>
      <w:r w:rsidRPr="00003ED6">
        <w:rPr>
          <w:rFonts w:eastAsia="Times New Roman"/>
          <w:b w:val="0"/>
          <w:sz w:val="22"/>
          <w:szCs w:val="22"/>
        </w:rPr>
        <w:br/>
      </w:r>
      <w:hyperlink r:id="rId14" w:history="1">
        <w:r w:rsidRPr="00003ED6">
          <w:rPr>
            <w:rStyle w:val="Hyperlink"/>
            <w:rFonts w:eastAsia="Times New Roman"/>
            <w:b w:val="0"/>
            <w:sz w:val="22"/>
            <w:szCs w:val="22"/>
          </w:rPr>
          <w:t>https://www.gov.uk/government/publications/covid-19-how-to-work-safely-in-domiciliary-care</w:t>
        </w:r>
      </w:hyperlink>
      <w:r w:rsidRPr="00003ED6">
        <w:rPr>
          <w:rFonts w:eastAsia="Times New Roman"/>
          <w:b w:val="0"/>
          <w:sz w:val="22"/>
          <w:szCs w:val="22"/>
        </w:rPr>
        <w:br/>
        <w:t>[A resource for those working in domiciliary care providing information on the use of personal protective equipment (PPE).</w:t>
      </w:r>
      <w:r>
        <w:rPr>
          <w:rFonts w:eastAsia="Times New Roman"/>
          <w:b w:val="0"/>
          <w:sz w:val="22"/>
          <w:szCs w:val="22"/>
        </w:rPr>
        <w:t xml:space="preserve">  </w:t>
      </w:r>
      <w:r w:rsidRPr="00003ED6">
        <w:rPr>
          <w:rFonts w:eastAsia="Times New Roman"/>
          <w:b w:val="0"/>
          <w:sz w:val="22"/>
          <w:szCs w:val="22"/>
        </w:rPr>
        <w:t>30 April 2020: Added guides for putting on and taking off personal protective equipment</w:t>
      </w:r>
      <w:proofErr w:type="gramStart"/>
      <w:r w:rsidRPr="00003ED6">
        <w:rPr>
          <w:rFonts w:eastAsia="Times New Roman"/>
          <w:b w:val="0"/>
          <w:sz w:val="22"/>
          <w:szCs w:val="22"/>
        </w:rPr>
        <w:t>]</w:t>
      </w:r>
      <w:proofErr w:type="gramEnd"/>
      <w:r w:rsidRPr="00003ED6">
        <w:rPr>
          <w:rFonts w:eastAsia="Times New Roman"/>
          <w:b w:val="0"/>
          <w:sz w:val="22"/>
          <w:szCs w:val="22"/>
        </w:rPr>
        <w:br/>
      </w:r>
      <w:r w:rsidRPr="00003ED6">
        <w:rPr>
          <w:rFonts w:eastAsia="Times New Roman"/>
          <w:b w:val="0"/>
          <w:i/>
          <w:iCs/>
          <w:sz w:val="22"/>
          <w:szCs w:val="22"/>
        </w:rPr>
        <w:t>Freely available online</w:t>
      </w:r>
    </w:p>
    <w:p w:rsidR="005024B2" w:rsidRDefault="005024B2" w:rsidP="005024B2">
      <w:pPr>
        <w:pStyle w:val="Heading3"/>
        <w:rPr>
          <w:rFonts w:eastAsia="Times New Roman"/>
          <w:color w:val="FF0000"/>
          <w:sz w:val="22"/>
          <w:szCs w:val="22"/>
        </w:rPr>
      </w:pPr>
      <w:r w:rsidRPr="00883D44">
        <w:rPr>
          <w:rFonts w:eastAsia="Times New Roman"/>
          <w:color w:val="FF0000"/>
          <w:sz w:val="22"/>
          <w:szCs w:val="22"/>
        </w:rPr>
        <w:t>Critical Care</w:t>
      </w:r>
    </w:p>
    <w:p w:rsidR="009F63F4" w:rsidRDefault="00374849" w:rsidP="005024B2">
      <w:pPr>
        <w:pStyle w:val="Heading3"/>
        <w:rPr>
          <w:rFonts w:eastAsia="Times New Roman"/>
          <w:color w:val="FF0000"/>
          <w:sz w:val="22"/>
          <w:szCs w:val="22"/>
        </w:rPr>
      </w:pPr>
      <w:hyperlink r:id="rId15" w:history="1">
        <w:r w:rsidR="009F63F4" w:rsidRPr="009F63F4">
          <w:rPr>
            <w:rStyle w:val="Hyperlink"/>
            <w:rFonts w:eastAsia="Times New Roman"/>
            <w:bCs w:val="0"/>
            <w:sz w:val="22"/>
            <w:szCs w:val="22"/>
          </w:rPr>
          <w:t>COVID-19 rapid guideline: acute kidney injury in hospital.</w:t>
        </w:r>
      </w:hyperlink>
      <w:r w:rsidR="009F63F4" w:rsidRPr="00FB7B8D">
        <w:rPr>
          <w:rFonts w:eastAsia="Times New Roman"/>
          <w:sz w:val="22"/>
          <w:szCs w:val="22"/>
        </w:rPr>
        <w:br/>
      </w:r>
      <w:r w:rsidR="009F63F4" w:rsidRPr="009F63F4">
        <w:rPr>
          <w:rFonts w:eastAsia="Times New Roman"/>
          <w:b w:val="0"/>
          <w:sz w:val="22"/>
          <w:szCs w:val="22"/>
        </w:rPr>
        <w:t>National Institute for Health and Care Excellence (NICE); 2020.</w:t>
      </w:r>
      <w:r w:rsidR="009F63F4" w:rsidRPr="009F63F4">
        <w:rPr>
          <w:rFonts w:eastAsia="Times New Roman"/>
          <w:b w:val="0"/>
          <w:sz w:val="22"/>
          <w:szCs w:val="22"/>
        </w:rPr>
        <w:br/>
      </w:r>
      <w:hyperlink r:id="rId16" w:history="1">
        <w:r w:rsidR="009F63F4" w:rsidRPr="009F63F4">
          <w:rPr>
            <w:rStyle w:val="Hyperlink"/>
            <w:rFonts w:eastAsia="Times New Roman"/>
            <w:b w:val="0"/>
            <w:sz w:val="22"/>
            <w:szCs w:val="22"/>
          </w:rPr>
          <w:t>https://www.nice.org.uk/guidance/ng175</w:t>
        </w:r>
      </w:hyperlink>
      <w:r w:rsidR="009F63F4" w:rsidRPr="009F63F4">
        <w:rPr>
          <w:rFonts w:eastAsia="Times New Roman"/>
          <w:b w:val="0"/>
          <w:sz w:val="22"/>
          <w:szCs w:val="22"/>
        </w:rPr>
        <w:br/>
        <w:t>[The purpose of this guideline is to help healthcare professionals prevent, detect and manage acute kidney injury in adults in hospital with known or suspected COVID-19. This is important to improve outcomes and reduce the need for renal replacement therapy.]</w:t>
      </w:r>
      <w:r w:rsidR="009F63F4" w:rsidRPr="00FB7B8D">
        <w:rPr>
          <w:rFonts w:eastAsia="Times New Roman"/>
          <w:sz w:val="22"/>
          <w:szCs w:val="22"/>
        </w:rPr>
        <w:br/>
      </w:r>
      <w:r w:rsidR="009F63F4" w:rsidRPr="00FB7B8D">
        <w:rPr>
          <w:rFonts w:eastAsia="Times New Roman"/>
          <w:sz w:val="22"/>
          <w:szCs w:val="22"/>
        </w:rPr>
        <w:br/>
      </w:r>
      <w:hyperlink r:id="rId17" w:history="1">
        <w:r w:rsidR="009F63F4" w:rsidRPr="009F63F4">
          <w:rPr>
            <w:rStyle w:val="Hyperlink"/>
            <w:rFonts w:eastAsia="Times New Roman"/>
            <w:bCs w:val="0"/>
            <w:sz w:val="22"/>
            <w:szCs w:val="22"/>
          </w:rPr>
          <w:t>COVID-19 rapid guideline: acute myocardial injury.</w:t>
        </w:r>
      </w:hyperlink>
      <w:r w:rsidR="009F63F4" w:rsidRPr="00FB7B8D">
        <w:rPr>
          <w:rFonts w:eastAsia="Times New Roman"/>
          <w:sz w:val="22"/>
          <w:szCs w:val="22"/>
        </w:rPr>
        <w:br/>
      </w:r>
      <w:r w:rsidR="009F63F4" w:rsidRPr="009F63F4">
        <w:rPr>
          <w:rFonts w:eastAsia="Times New Roman"/>
          <w:b w:val="0"/>
          <w:sz w:val="22"/>
          <w:szCs w:val="22"/>
        </w:rPr>
        <w:t>National Institute for Health and Care Excellence (NICE); 2020.</w:t>
      </w:r>
      <w:r w:rsidR="009F63F4" w:rsidRPr="009F63F4">
        <w:rPr>
          <w:rFonts w:eastAsia="Times New Roman"/>
          <w:b w:val="0"/>
          <w:sz w:val="22"/>
          <w:szCs w:val="22"/>
        </w:rPr>
        <w:br/>
      </w:r>
      <w:hyperlink r:id="rId18" w:history="1">
        <w:r w:rsidR="009F63F4" w:rsidRPr="009F63F4">
          <w:rPr>
            <w:rStyle w:val="Hyperlink"/>
            <w:rFonts w:eastAsia="Times New Roman"/>
            <w:b w:val="0"/>
            <w:sz w:val="22"/>
            <w:szCs w:val="22"/>
          </w:rPr>
          <w:t>https://www.nice.org.uk/guidance/ng171</w:t>
        </w:r>
      </w:hyperlink>
      <w:r w:rsidR="009F63F4" w:rsidRPr="009F63F4">
        <w:rPr>
          <w:rFonts w:eastAsia="Times New Roman"/>
          <w:b w:val="0"/>
          <w:sz w:val="22"/>
          <w:szCs w:val="22"/>
        </w:rPr>
        <w:br/>
        <w:t>[The purpose of this guideline is to help healthcare professionals who are not cardiology specialists identify and treat acute myocardial injury and its cardiac complications in adults with known or suspected COVID-19 but without known pre-existing cardiovascular disease.]</w:t>
      </w:r>
      <w:r w:rsidR="009F63F4" w:rsidRPr="009F63F4">
        <w:rPr>
          <w:rFonts w:eastAsia="Times New Roman"/>
          <w:b w:val="0"/>
          <w:sz w:val="22"/>
          <w:szCs w:val="22"/>
        </w:rPr>
        <w:br/>
      </w:r>
      <w:r w:rsidR="009F63F4" w:rsidRPr="009F63F4">
        <w:rPr>
          <w:rFonts w:eastAsia="Times New Roman"/>
          <w:b w:val="0"/>
          <w:i/>
          <w:iCs/>
          <w:sz w:val="22"/>
          <w:szCs w:val="22"/>
        </w:rPr>
        <w:t>Freely available online</w:t>
      </w:r>
      <w:r w:rsidR="009F63F4" w:rsidRPr="00FB7B8D">
        <w:rPr>
          <w:rFonts w:eastAsia="Times New Roman"/>
          <w:sz w:val="22"/>
          <w:szCs w:val="22"/>
        </w:rPr>
        <w:br/>
      </w:r>
      <w:r w:rsidR="009F63F4" w:rsidRPr="00FB7B8D">
        <w:rPr>
          <w:rFonts w:eastAsia="Times New Roman"/>
          <w:sz w:val="22"/>
          <w:szCs w:val="22"/>
        </w:rPr>
        <w:br/>
      </w:r>
      <w:hyperlink r:id="rId19" w:history="1">
        <w:r w:rsidR="009F63F4" w:rsidRPr="009F63F4">
          <w:rPr>
            <w:rStyle w:val="Hyperlink"/>
            <w:rFonts w:eastAsia="Times New Roman"/>
            <w:bCs w:val="0"/>
            <w:sz w:val="22"/>
            <w:szCs w:val="22"/>
          </w:rPr>
          <w:t>COVID-19 rapid guideline: critical care in adults.</w:t>
        </w:r>
      </w:hyperlink>
      <w:r w:rsidR="009F63F4" w:rsidRPr="00FB7B8D">
        <w:rPr>
          <w:rFonts w:eastAsia="Times New Roman"/>
          <w:sz w:val="22"/>
          <w:szCs w:val="22"/>
        </w:rPr>
        <w:br/>
      </w:r>
      <w:r w:rsidR="009F63F4" w:rsidRPr="009F63F4">
        <w:rPr>
          <w:rFonts w:eastAsia="Times New Roman"/>
          <w:b w:val="0"/>
          <w:sz w:val="22"/>
          <w:szCs w:val="22"/>
        </w:rPr>
        <w:t>National Institute for Health and Care Excellence (NICE); 2020.</w:t>
      </w:r>
      <w:r w:rsidR="009F63F4" w:rsidRPr="009F63F4">
        <w:rPr>
          <w:rFonts w:eastAsia="Times New Roman"/>
          <w:b w:val="0"/>
          <w:sz w:val="22"/>
          <w:szCs w:val="22"/>
        </w:rPr>
        <w:br/>
      </w:r>
      <w:hyperlink r:id="rId20" w:history="1">
        <w:r w:rsidR="009F63F4" w:rsidRPr="009F63F4">
          <w:rPr>
            <w:rStyle w:val="Hyperlink"/>
            <w:rFonts w:eastAsia="Times New Roman"/>
            <w:b w:val="0"/>
            <w:sz w:val="22"/>
            <w:szCs w:val="22"/>
          </w:rPr>
          <w:t>https://www.nice.org.uk/guidance/ng169</w:t>
        </w:r>
      </w:hyperlink>
      <w:r w:rsidR="009F63F4" w:rsidRPr="009F63F4">
        <w:rPr>
          <w:rFonts w:eastAsia="Times New Roman"/>
          <w:b w:val="0"/>
          <w:sz w:val="22"/>
          <w:szCs w:val="22"/>
        </w:rPr>
        <w:br/>
        <w:t>[Updated on 29 April 2020. NICE added an example to clarify the role of specialists in our recommendation on frailty assessment.]</w:t>
      </w:r>
      <w:r w:rsidR="009F63F4" w:rsidRPr="009F63F4">
        <w:rPr>
          <w:rFonts w:eastAsia="Times New Roman"/>
          <w:b w:val="0"/>
          <w:sz w:val="22"/>
          <w:szCs w:val="22"/>
        </w:rPr>
        <w:br/>
      </w:r>
      <w:r w:rsidR="009F63F4" w:rsidRPr="009F63F4">
        <w:rPr>
          <w:rFonts w:eastAsia="Times New Roman"/>
          <w:b w:val="0"/>
          <w:i/>
          <w:iCs/>
          <w:sz w:val="22"/>
          <w:szCs w:val="22"/>
        </w:rPr>
        <w:t>Freely available online</w:t>
      </w:r>
    </w:p>
    <w:p w:rsidR="009F63F4" w:rsidRDefault="009F63F4" w:rsidP="005024B2">
      <w:pPr>
        <w:pStyle w:val="Heading3"/>
        <w:rPr>
          <w:rFonts w:eastAsia="Times New Roman"/>
          <w:color w:val="FF0000"/>
          <w:sz w:val="22"/>
          <w:szCs w:val="22"/>
        </w:rPr>
      </w:pPr>
      <w:r>
        <w:rPr>
          <w:rFonts w:eastAsia="Times New Roman"/>
          <w:color w:val="FF0000"/>
          <w:sz w:val="22"/>
          <w:szCs w:val="22"/>
        </w:rPr>
        <w:t>Death and Dying</w:t>
      </w:r>
    </w:p>
    <w:p w:rsidR="009F63F4" w:rsidRDefault="00374849" w:rsidP="005024B2">
      <w:pPr>
        <w:pStyle w:val="Heading3"/>
        <w:rPr>
          <w:rFonts w:eastAsia="Times New Roman"/>
          <w:b w:val="0"/>
          <w:i/>
          <w:iCs/>
          <w:sz w:val="22"/>
          <w:szCs w:val="22"/>
        </w:rPr>
      </w:pPr>
      <w:hyperlink r:id="rId21" w:history="1">
        <w:r w:rsidR="009F63F4" w:rsidRPr="009F63F4">
          <w:rPr>
            <w:rStyle w:val="Hyperlink"/>
            <w:rFonts w:eastAsia="Times New Roman"/>
            <w:bCs w:val="0"/>
            <w:sz w:val="22"/>
            <w:szCs w:val="22"/>
          </w:rPr>
          <w:t>Coronavirus (COVID-19): verification of death in times of emergency.</w:t>
        </w:r>
      </w:hyperlink>
      <w:r w:rsidR="009F63F4" w:rsidRPr="00FB7B8D">
        <w:rPr>
          <w:rFonts w:eastAsia="Times New Roman"/>
          <w:sz w:val="22"/>
          <w:szCs w:val="22"/>
        </w:rPr>
        <w:br/>
      </w:r>
      <w:r w:rsidR="009F63F4" w:rsidRPr="009F63F4">
        <w:rPr>
          <w:rFonts w:eastAsia="Times New Roman"/>
          <w:b w:val="0"/>
          <w:sz w:val="22"/>
          <w:szCs w:val="22"/>
        </w:rPr>
        <w:t>Department of Health and Social Care (DHSC); 2020.</w:t>
      </w:r>
      <w:r w:rsidR="009F63F4" w:rsidRPr="009F63F4">
        <w:rPr>
          <w:rFonts w:eastAsia="Times New Roman"/>
          <w:b w:val="0"/>
          <w:sz w:val="22"/>
          <w:szCs w:val="22"/>
        </w:rPr>
        <w:br/>
      </w:r>
      <w:hyperlink r:id="rId22" w:history="1">
        <w:r w:rsidR="009F63F4" w:rsidRPr="009F63F4">
          <w:rPr>
            <w:rStyle w:val="Hyperlink"/>
            <w:rFonts w:eastAsia="Times New Roman"/>
            <w:b w:val="0"/>
            <w:sz w:val="22"/>
            <w:szCs w:val="22"/>
          </w:rPr>
          <w:t>https://www.gov.uk/government/publications/coronavirus-covid-19-verification-of-death-in-times-of-emergency</w:t>
        </w:r>
      </w:hyperlink>
      <w:r w:rsidR="009F63F4" w:rsidRPr="009F63F4">
        <w:rPr>
          <w:rFonts w:eastAsia="Times New Roman"/>
          <w:b w:val="0"/>
          <w:sz w:val="22"/>
          <w:szCs w:val="22"/>
        </w:rPr>
        <w:br/>
        <w:t>[Clarifying existing practice for verifying deaths outside of hospitals and providing a framework for safe verification of death during the coronavirus emergency. [5 May]]</w:t>
      </w:r>
      <w:r w:rsidR="009F63F4">
        <w:rPr>
          <w:rFonts w:eastAsia="Times New Roman"/>
          <w:b w:val="0"/>
          <w:sz w:val="22"/>
          <w:szCs w:val="22"/>
        </w:rPr>
        <w:t xml:space="preserve">  </w:t>
      </w:r>
      <w:r w:rsidR="009F63F4" w:rsidRPr="009F63F4">
        <w:rPr>
          <w:rFonts w:eastAsia="Times New Roman"/>
          <w:b w:val="0"/>
          <w:i/>
          <w:iCs/>
          <w:sz w:val="22"/>
          <w:szCs w:val="22"/>
        </w:rPr>
        <w:t>Freely available online</w:t>
      </w:r>
    </w:p>
    <w:p w:rsidR="00003ED6" w:rsidRDefault="00003ED6" w:rsidP="005024B2">
      <w:pPr>
        <w:pStyle w:val="Heading3"/>
        <w:rPr>
          <w:rFonts w:eastAsia="Times New Roman"/>
          <w:color w:val="FF0000"/>
          <w:sz w:val="22"/>
          <w:szCs w:val="22"/>
        </w:rPr>
      </w:pPr>
      <w:hyperlink r:id="rId23" w:history="1">
        <w:r w:rsidRPr="00FB7B8D">
          <w:rPr>
            <w:rStyle w:val="Hyperlink"/>
            <w:rFonts w:eastAsia="Times New Roman"/>
            <w:sz w:val="22"/>
            <w:szCs w:val="22"/>
          </w:rPr>
          <w:t>How to have urgent conversations about withdrawing and withholding life-sustaining treatments in critical care–including phone and video calls</w:t>
        </w:r>
      </w:hyperlink>
      <w:r w:rsidRPr="00FB7B8D">
        <w:rPr>
          <w:rFonts w:eastAsia="Times New Roman"/>
          <w:sz w:val="22"/>
          <w:szCs w:val="22"/>
        </w:rPr>
        <w:br/>
      </w:r>
      <w:r w:rsidRPr="00003ED6">
        <w:rPr>
          <w:rFonts w:eastAsia="Times New Roman"/>
          <w:b w:val="0"/>
          <w:sz w:val="22"/>
          <w:szCs w:val="22"/>
        </w:rPr>
        <w:t>Faculty of Intensive Care Medicine (FICM); 2020.</w:t>
      </w:r>
      <w:r w:rsidRPr="00003ED6">
        <w:rPr>
          <w:rFonts w:eastAsia="Times New Roman"/>
          <w:b w:val="0"/>
          <w:sz w:val="22"/>
          <w:szCs w:val="22"/>
        </w:rPr>
        <w:br/>
      </w:r>
      <w:hyperlink r:id="rId24" w:history="1">
        <w:r w:rsidRPr="00003ED6">
          <w:rPr>
            <w:rStyle w:val="Hyperlink"/>
            <w:rFonts w:eastAsia="Times New Roman"/>
            <w:b w:val="0"/>
            <w:sz w:val="22"/>
            <w:szCs w:val="22"/>
          </w:rPr>
          <w:t>https://www.ficm.ac.uk/sites/default/files/how_to_have_urgent_conversations_about_withdrawing_and_withholding_life-sustaining_treatments_in_critical_care.pdf</w:t>
        </w:r>
      </w:hyperlink>
      <w:r w:rsidRPr="00003ED6">
        <w:rPr>
          <w:rFonts w:eastAsia="Times New Roman"/>
          <w:b w:val="0"/>
          <w:sz w:val="22"/>
          <w:szCs w:val="22"/>
        </w:rPr>
        <w:br/>
        <w:t xml:space="preserve">[This rapidly produced guidance encompasses urgent phone or video call conversations about withholding, </w:t>
      </w:r>
      <w:r w:rsidRPr="00003ED6">
        <w:rPr>
          <w:rFonts w:eastAsia="Times New Roman"/>
          <w:b w:val="0"/>
          <w:sz w:val="22"/>
          <w:szCs w:val="22"/>
        </w:rPr>
        <w:lastRenderedPageBreak/>
        <w:t>or withdrawing life-sustaining treatments in critical care, in the context of the COVID-19 pandemic, between professionals and people close to the patient –usually family members. This guide is based on existing best practice guidance and research.]</w:t>
      </w:r>
      <w:r>
        <w:rPr>
          <w:rFonts w:eastAsia="Times New Roman"/>
          <w:b w:val="0"/>
          <w:sz w:val="22"/>
          <w:szCs w:val="22"/>
        </w:rPr>
        <w:t xml:space="preserve">  </w:t>
      </w:r>
      <w:r w:rsidRPr="00003ED6">
        <w:rPr>
          <w:rFonts w:eastAsia="Times New Roman"/>
          <w:b w:val="0"/>
          <w:i/>
          <w:iCs/>
          <w:sz w:val="22"/>
          <w:szCs w:val="22"/>
        </w:rPr>
        <w:t>Freely available online</w:t>
      </w:r>
    </w:p>
    <w:p w:rsidR="009F63F4" w:rsidRDefault="009F63F4" w:rsidP="005024B2">
      <w:pPr>
        <w:pStyle w:val="Heading3"/>
        <w:rPr>
          <w:rFonts w:eastAsia="Times New Roman"/>
          <w:color w:val="FF0000"/>
          <w:sz w:val="22"/>
          <w:szCs w:val="22"/>
        </w:rPr>
      </w:pPr>
      <w:r>
        <w:rPr>
          <w:rFonts w:eastAsia="Times New Roman"/>
          <w:color w:val="FF0000"/>
          <w:sz w:val="22"/>
          <w:szCs w:val="22"/>
        </w:rPr>
        <w:t>Dermatology</w:t>
      </w:r>
    </w:p>
    <w:p w:rsidR="009F63F4" w:rsidRPr="009F63F4" w:rsidRDefault="00374849" w:rsidP="005024B2">
      <w:pPr>
        <w:pStyle w:val="Heading3"/>
        <w:rPr>
          <w:rFonts w:eastAsia="Times New Roman"/>
          <w:color w:val="FF0000"/>
          <w:sz w:val="22"/>
          <w:szCs w:val="22"/>
        </w:rPr>
      </w:pPr>
      <w:hyperlink r:id="rId25" w:history="1">
        <w:r w:rsidR="009F63F4" w:rsidRPr="009F63F4">
          <w:rPr>
            <w:rStyle w:val="Hyperlink"/>
            <w:rFonts w:eastAsia="Times New Roman"/>
            <w:bCs w:val="0"/>
            <w:sz w:val="22"/>
            <w:szCs w:val="22"/>
          </w:rPr>
          <w:t>COVID-19 rapid guideline: dermatological conditions treated with drugs affecting the immune response.</w:t>
        </w:r>
      </w:hyperlink>
      <w:r w:rsidR="009F63F4" w:rsidRPr="009F63F4">
        <w:rPr>
          <w:rFonts w:eastAsia="Times New Roman"/>
          <w:sz w:val="22"/>
          <w:szCs w:val="22"/>
        </w:rPr>
        <w:br/>
      </w:r>
      <w:r w:rsidR="009F63F4" w:rsidRPr="009F63F4">
        <w:rPr>
          <w:rFonts w:eastAsia="Times New Roman"/>
          <w:b w:val="0"/>
          <w:sz w:val="22"/>
          <w:szCs w:val="22"/>
        </w:rPr>
        <w:t>National Institute for Health and Care Excellence (NICE); 2020.</w:t>
      </w:r>
      <w:r w:rsidR="009F63F4" w:rsidRPr="009F63F4">
        <w:rPr>
          <w:rFonts w:eastAsia="Times New Roman"/>
          <w:b w:val="0"/>
          <w:sz w:val="22"/>
          <w:szCs w:val="22"/>
        </w:rPr>
        <w:br/>
      </w:r>
      <w:hyperlink r:id="rId26" w:history="1">
        <w:r w:rsidR="009F63F4" w:rsidRPr="009F63F4">
          <w:rPr>
            <w:rStyle w:val="Hyperlink"/>
            <w:rFonts w:eastAsia="Times New Roman"/>
            <w:b w:val="0"/>
            <w:sz w:val="22"/>
            <w:szCs w:val="22"/>
          </w:rPr>
          <w:t>https://www.nice.org.uk/guidance/ng169</w:t>
        </w:r>
      </w:hyperlink>
      <w:r w:rsidR="009F63F4" w:rsidRPr="009F63F4">
        <w:rPr>
          <w:rFonts w:eastAsia="Times New Roman"/>
          <w:b w:val="0"/>
          <w:sz w:val="22"/>
          <w:szCs w:val="22"/>
        </w:rPr>
        <w:br/>
        <w:t>[Updated on 30 April 2020. NICE highlighted that immunosuppression may continue for some time after some drugs are stopped.]</w:t>
      </w:r>
      <w:r w:rsidR="009F63F4">
        <w:rPr>
          <w:rFonts w:eastAsia="Times New Roman"/>
          <w:b w:val="0"/>
          <w:sz w:val="22"/>
          <w:szCs w:val="22"/>
        </w:rPr>
        <w:t xml:space="preserve">  </w:t>
      </w:r>
      <w:r w:rsidR="009F63F4" w:rsidRPr="009F63F4">
        <w:rPr>
          <w:rFonts w:eastAsia="Times New Roman"/>
          <w:b w:val="0"/>
          <w:i/>
          <w:iCs/>
          <w:sz w:val="22"/>
          <w:szCs w:val="22"/>
        </w:rPr>
        <w:t>Freely available online</w:t>
      </w:r>
    </w:p>
    <w:p w:rsidR="009F63F4" w:rsidRDefault="009F63F4" w:rsidP="005024B2">
      <w:pPr>
        <w:pStyle w:val="Heading3"/>
        <w:rPr>
          <w:rFonts w:eastAsia="Times New Roman"/>
          <w:color w:val="FF0000"/>
          <w:sz w:val="22"/>
          <w:szCs w:val="22"/>
        </w:rPr>
      </w:pPr>
      <w:r>
        <w:rPr>
          <w:rFonts w:eastAsia="Times New Roman"/>
          <w:color w:val="FF0000"/>
          <w:sz w:val="22"/>
          <w:szCs w:val="22"/>
        </w:rPr>
        <w:t>Domestic Violence</w:t>
      </w:r>
    </w:p>
    <w:p w:rsidR="009F63F4" w:rsidRDefault="00374849" w:rsidP="005024B2">
      <w:pPr>
        <w:pStyle w:val="Heading3"/>
        <w:rPr>
          <w:rFonts w:eastAsia="Times New Roman"/>
          <w:color w:val="FF0000"/>
          <w:sz w:val="22"/>
          <w:szCs w:val="22"/>
        </w:rPr>
      </w:pPr>
      <w:hyperlink r:id="rId27" w:history="1">
        <w:r w:rsidR="009F63F4" w:rsidRPr="009F63F4">
          <w:rPr>
            <w:rStyle w:val="Hyperlink"/>
            <w:rFonts w:eastAsia="Times New Roman"/>
            <w:bCs w:val="0"/>
            <w:sz w:val="22"/>
            <w:szCs w:val="22"/>
          </w:rPr>
          <w:t>COVID-19 and violence against women: What the health sector/system can do.</w:t>
        </w:r>
      </w:hyperlink>
      <w:r w:rsidR="009F63F4" w:rsidRPr="00FB7B8D">
        <w:rPr>
          <w:rFonts w:eastAsia="Times New Roman"/>
          <w:sz w:val="22"/>
          <w:szCs w:val="22"/>
        </w:rPr>
        <w:br/>
      </w:r>
      <w:r w:rsidR="009F63F4" w:rsidRPr="009F63F4">
        <w:rPr>
          <w:rFonts w:eastAsia="Times New Roman"/>
          <w:b w:val="0"/>
          <w:sz w:val="22"/>
          <w:szCs w:val="22"/>
        </w:rPr>
        <w:t>World Health Organization (WHO); 2020.</w:t>
      </w:r>
      <w:r w:rsidR="009F63F4" w:rsidRPr="009F63F4">
        <w:rPr>
          <w:rFonts w:eastAsia="Times New Roman"/>
          <w:b w:val="0"/>
          <w:sz w:val="22"/>
          <w:szCs w:val="22"/>
        </w:rPr>
        <w:br/>
      </w:r>
      <w:hyperlink r:id="rId28" w:history="1">
        <w:r w:rsidR="009F63F4" w:rsidRPr="009F63F4">
          <w:rPr>
            <w:rStyle w:val="Hyperlink"/>
            <w:rFonts w:eastAsia="Times New Roman"/>
            <w:b w:val="0"/>
            <w:sz w:val="22"/>
            <w:szCs w:val="22"/>
          </w:rPr>
          <w:t>https://www.who.int/reproductivehealth/publications/vaw-covid-19/en/</w:t>
        </w:r>
      </w:hyperlink>
      <w:r w:rsidR="009F63F4" w:rsidRPr="009F63F4">
        <w:rPr>
          <w:rFonts w:eastAsia="Times New Roman"/>
          <w:b w:val="0"/>
          <w:sz w:val="22"/>
          <w:szCs w:val="22"/>
        </w:rPr>
        <w:br/>
        <w:t>[Violence against women remains a major global public health and women’s health threat during emergencies. This short document provides some key information about what the health sector and individuals can do during to prevent and address violence against women during the COVID-19 pandemic.]</w:t>
      </w:r>
    </w:p>
    <w:p w:rsidR="005024B2" w:rsidRPr="009F63F4" w:rsidRDefault="005024B2" w:rsidP="005024B2">
      <w:pPr>
        <w:pStyle w:val="Heading3"/>
        <w:rPr>
          <w:rFonts w:eastAsia="Times New Roman"/>
          <w:color w:val="FF0000"/>
          <w:sz w:val="22"/>
          <w:szCs w:val="22"/>
        </w:rPr>
      </w:pPr>
      <w:r w:rsidRPr="009F63F4">
        <w:rPr>
          <w:rFonts w:eastAsia="Times New Roman"/>
          <w:color w:val="FF0000"/>
          <w:sz w:val="22"/>
          <w:szCs w:val="22"/>
        </w:rPr>
        <w:t>Emergency care</w:t>
      </w:r>
    </w:p>
    <w:p w:rsidR="009F63F4" w:rsidRDefault="00374849" w:rsidP="005024B2">
      <w:pPr>
        <w:pStyle w:val="Heading3"/>
        <w:rPr>
          <w:rFonts w:eastAsia="Times New Roman"/>
          <w:b w:val="0"/>
          <w:i/>
          <w:iCs/>
          <w:sz w:val="22"/>
          <w:szCs w:val="22"/>
        </w:rPr>
      </w:pPr>
      <w:hyperlink r:id="rId29" w:history="1">
        <w:r w:rsidR="009F63F4" w:rsidRPr="009F63F4">
          <w:rPr>
            <w:rStyle w:val="Hyperlink"/>
            <w:rFonts w:eastAsia="Times New Roman"/>
            <w:bCs w:val="0"/>
            <w:sz w:val="22"/>
            <w:szCs w:val="22"/>
          </w:rPr>
          <w:t>Guidance: COVID-19: guidance for first responders</w:t>
        </w:r>
      </w:hyperlink>
      <w:r w:rsidR="009F63F4" w:rsidRPr="009F63F4">
        <w:rPr>
          <w:rFonts w:eastAsia="Times New Roman"/>
          <w:sz w:val="22"/>
          <w:szCs w:val="22"/>
        </w:rPr>
        <w:br/>
      </w:r>
      <w:r w:rsidR="009F63F4" w:rsidRPr="009F63F4">
        <w:rPr>
          <w:rFonts w:eastAsia="Times New Roman"/>
          <w:b w:val="0"/>
          <w:sz w:val="22"/>
          <w:szCs w:val="22"/>
        </w:rPr>
        <w:t>Public Health England (PHE); 2020.</w:t>
      </w:r>
      <w:r w:rsidR="009F63F4" w:rsidRPr="009F63F4">
        <w:rPr>
          <w:rFonts w:eastAsia="Times New Roman"/>
          <w:b w:val="0"/>
          <w:sz w:val="22"/>
          <w:szCs w:val="22"/>
        </w:rPr>
        <w:br/>
      </w:r>
      <w:hyperlink r:id="rId30" w:history="1">
        <w:r w:rsidR="009F63F4" w:rsidRPr="009F63F4">
          <w:rPr>
            <w:rStyle w:val="Hyperlink"/>
            <w:rFonts w:eastAsia="Times New Roman"/>
            <w:b w:val="0"/>
            <w:sz w:val="22"/>
            <w:szCs w:val="22"/>
          </w:rPr>
          <w:t>https://www.gov.uk/government/publications/novel-coronavirus-2019-ncov-interim-guidance-for-first-responders</w:t>
        </w:r>
      </w:hyperlink>
      <w:r w:rsidR="009F63F4" w:rsidRPr="009F63F4">
        <w:rPr>
          <w:rFonts w:eastAsia="Times New Roman"/>
          <w:b w:val="0"/>
          <w:sz w:val="22"/>
          <w:szCs w:val="22"/>
        </w:rPr>
        <w:br/>
        <w:t>[Advice for first responders (as defined by the Civil Contingencies Act) and others where close contact may be required as part of their normal duties.</w:t>
      </w:r>
      <w:r w:rsidR="009F63F4" w:rsidRPr="009F63F4">
        <w:rPr>
          <w:rFonts w:eastAsia="Times New Roman"/>
          <w:b w:val="0"/>
          <w:sz w:val="22"/>
          <w:szCs w:val="22"/>
        </w:rPr>
        <w:br/>
        <w:t>5 May 2020: Clarified sustained transmission in the community; specified use of PPE; added further advice on performing cardiopulmonary resuscitation and handling the deceased.]</w:t>
      </w:r>
      <w:r w:rsidR="00FA481E">
        <w:rPr>
          <w:rFonts w:eastAsia="Times New Roman"/>
          <w:b w:val="0"/>
          <w:sz w:val="22"/>
          <w:szCs w:val="22"/>
        </w:rPr>
        <w:t xml:space="preserve">  </w:t>
      </w:r>
      <w:r w:rsidR="009F63F4" w:rsidRPr="009F63F4">
        <w:rPr>
          <w:rFonts w:eastAsia="Times New Roman"/>
          <w:b w:val="0"/>
          <w:i/>
          <w:iCs/>
          <w:sz w:val="22"/>
          <w:szCs w:val="22"/>
        </w:rPr>
        <w:t>Freely available online</w:t>
      </w:r>
    </w:p>
    <w:p w:rsidR="00FA481E" w:rsidRPr="009F63F4" w:rsidRDefault="00FA481E" w:rsidP="005024B2">
      <w:pPr>
        <w:pStyle w:val="Heading3"/>
        <w:rPr>
          <w:rFonts w:eastAsia="Times New Roman"/>
          <w:color w:val="FF0000"/>
          <w:sz w:val="22"/>
          <w:szCs w:val="22"/>
        </w:rPr>
      </w:pPr>
      <w:hyperlink r:id="rId31" w:history="1">
        <w:r w:rsidRPr="00FB7B8D">
          <w:rPr>
            <w:rStyle w:val="Hyperlink"/>
            <w:rFonts w:eastAsia="Times New Roman"/>
            <w:sz w:val="22"/>
            <w:szCs w:val="22"/>
          </w:rPr>
          <w:t>PPE Guidance for CPR</w:t>
        </w:r>
      </w:hyperlink>
      <w:r w:rsidRPr="00FB7B8D">
        <w:rPr>
          <w:rFonts w:eastAsia="Times New Roman"/>
          <w:sz w:val="22"/>
          <w:szCs w:val="22"/>
        </w:rPr>
        <w:br/>
      </w:r>
      <w:r w:rsidRPr="00FA481E">
        <w:rPr>
          <w:rFonts w:eastAsia="Times New Roman"/>
          <w:b w:val="0"/>
          <w:sz w:val="22"/>
          <w:szCs w:val="22"/>
        </w:rPr>
        <w:t xml:space="preserve">Royal College of Emergency Medicine (RCEM); </w:t>
      </w:r>
      <w:proofErr w:type="gramStart"/>
      <w:r w:rsidRPr="00FA481E">
        <w:rPr>
          <w:rFonts w:eastAsia="Times New Roman"/>
          <w:b w:val="0"/>
          <w:sz w:val="22"/>
          <w:szCs w:val="22"/>
        </w:rPr>
        <w:t>2020 .</w:t>
      </w:r>
      <w:proofErr w:type="gramEnd"/>
      <w:r w:rsidRPr="00FA481E">
        <w:rPr>
          <w:rFonts w:eastAsia="Times New Roman"/>
          <w:b w:val="0"/>
          <w:sz w:val="22"/>
          <w:szCs w:val="22"/>
        </w:rPr>
        <w:br/>
      </w:r>
      <w:hyperlink r:id="rId32" w:history="1">
        <w:r w:rsidRPr="00FA481E">
          <w:rPr>
            <w:rStyle w:val="Hyperlink"/>
            <w:rFonts w:eastAsia="Times New Roman"/>
            <w:b w:val="0"/>
            <w:sz w:val="22"/>
            <w:szCs w:val="22"/>
          </w:rPr>
          <w:t>https://www.rcem.ac.uk/docs/Policy/PPE_CPR_Position_statement.pdf</w:t>
        </w:r>
      </w:hyperlink>
      <w:r w:rsidRPr="00FA481E">
        <w:rPr>
          <w:rFonts w:eastAsia="Times New Roman"/>
          <w:b w:val="0"/>
          <w:sz w:val="22"/>
          <w:szCs w:val="22"/>
        </w:rPr>
        <w:br/>
        <w:t>[</w:t>
      </w:r>
      <w:proofErr w:type="spellStart"/>
      <w:r w:rsidRPr="00FA481E">
        <w:rPr>
          <w:rFonts w:eastAsia="Times New Roman"/>
          <w:b w:val="0"/>
          <w:sz w:val="22"/>
          <w:szCs w:val="22"/>
        </w:rPr>
        <w:t>Th</w:t>
      </w:r>
      <w:proofErr w:type="spellEnd"/>
      <w:r w:rsidRPr="00FA481E">
        <w:rPr>
          <w:rFonts w:eastAsia="Times New Roman"/>
          <w:b w:val="0"/>
          <w:sz w:val="22"/>
          <w:szCs w:val="22"/>
        </w:rPr>
        <w:t xml:space="preserve"> e College notes that there has been some confusion over which advice to follow regarding PPE for CPR. We continue to support the </w:t>
      </w:r>
      <w:proofErr w:type="spellStart"/>
      <w:r w:rsidRPr="00FA481E">
        <w:rPr>
          <w:rFonts w:eastAsia="Times New Roman"/>
          <w:b w:val="0"/>
          <w:sz w:val="22"/>
          <w:szCs w:val="22"/>
        </w:rPr>
        <w:t>Resus</w:t>
      </w:r>
      <w:proofErr w:type="spellEnd"/>
      <w:r w:rsidRPr="00FA481E">
        <w:rPr>
          <w:rFonts w:eastAsia="Times New Roman"/>
          <w:b w:val="0"/>
          <w:sz w:val="22"/>
          <w:szCs w:val="22"/>
        </w:rPr>
        <w:t xml:space="preserve"> Council guidelines and advise members to follow these. Issued 30th April 2020</w:t>
      </w:r>
      <w:proofErr w:type="gramStart"/>
      <w:r w:rsidRPr="00FA481E">
        <w:rPr>
          <w:rFonts w:eastAsia="Times New Roman"/>
          <w:b w:val="0"/>
          <w:sz w:val="22"/>
          <w:szCs w:val="22"/>
        </w:rPr>
        <w:t>]</w:t>
      </w:r>
      <w:r>
        <w:rPr>
          <w:rFonts w:eastAsia="Times New Roman"/>
          <w:b w:val="0"/>
          <w:sz w:val="22"/>
          <w:szCs w:val="22"/>
        </w:rPr>
        <w:t xml:space="preserve">  </w:t>
      </w:r>
      <w:r w:rsidRPr="00FA481E">
        <w:rPr>
          <w:rFonts w:eastAsia="Times New Roman"/>
          <w:b w:val="0"/>
          <w:i/>
          <w:iCs/>
          <w:sz w:val="22"/>
          <w:szCs w:val="22"/>
        </w:rPr>
        <w:t>Freely</w:t>
      </w:r>
      <w:proofErr w:type="gramEnd"/>
      <w:r w:rsidRPr="00FA481E">
        <w:rPr>
          <w:rFonts w:eastAsia="Times New Roman"/>
          <w:b w:val="0"/>
          <w:i/>
          <w:iCs/>
          <w:sz w:val="22"/>
          <w:szCs w:val="22"/>
        </w:rPr>
        <w:t xml:space="preserve"> available online</w:t>
      </w:r>
    </w:p>
    <w:p w:rsidR="009F63F4" w:rsidRDefault="009F63F4" w:rsidP="005024B2">
      <w:pPr>
        <w:pStyle w:val="Heading3"/>
        <w:rPr>
          <w:rFonts w:eastAsia="Times New Roman"/>
          <w:color w:val="FF0000"/>
          <w:sz w:val="22"/>
          <w:szCs w:val="22"/>
        </w:rPr>
      </w:pPr>
      <w:r>
        <w:rPr>
          <w:rFonts w:eastAsia="Times New Roman"/>
          <w:color w:val="FF0000"/>
          <w:sz w:val="22"/>
          <w:szCs w:val="22"/>
        </w:rPr>
        <w:t>Epidemiology</w:t>
      </w:r>
    </w:p>
    <w:p w:rsidR="009F63F4" w:rsidRDefault="00374849" w:rsidP="005024B2">
      <w:pPr>
        <w:pStyle w:val="Heading3"/>
        <w:rPr>
          <w:rFonts w:eastAsia="Times New Roman"/>
          <w:b w:val="0"/>
          <w:i/>
          <w:iCs/>
          <w:sz w:val="22"/>
          <w:szCs w:val="22"/>
        </w:rPr>
      </w:pPr>
      <w:hyperlink r:id="rId33" w:history="1">
        <w:r w:rsidR="009F63F4" w:rsidRPr="009F63F4">
          <w:rPr>
            <w:rStyle w:val="Hyperlink"/>
            <w:rFonts w:eastAsia="Times New Roman"/>
            <w:bCs w:val="0"/>
            <w:sz w:val="22"/>
            <w:szCs w:val="22"/>
          </w:rPr>
          <w:t>Guidance: COVID-19: background information</w:t>
        </w:r>
      </w:hyperlink>
      <w:r w:rsidR="009F63F4" w:rsidRPr="009F63F4">
        <w:rPr>
          <w:rFonts w:eastAsia="Times New Roman"/>
          <w:sz w:val="22"/>
          <w:szCs w:val="22"/>
        </w:rPr>
        <w:br/>
      </w:r>
      <w:r w:rsidR="009F63F4" w:rsidRPr="009F63F4">
        <w:rPr>
          <w:rFonts w:eastAsia="Times New Roman"/>
          <w:b w:val="0"/>
          <w:sz w:val="22"/>
          <w:szCs w:val="22"/>
        </w:rPr>
        <w:t>Public Health England (PHE); 2020.</w:t>
      </w:r>
      <w:r w:rsidR="009F63F4" w:rsidRPr="009F63F4">
        <w:rPr>
          <w:rFonts w:eastAsia="Times New Roman"/>
          <w:b w:val="0"/>
          <w:sz w:val="22"/>
          <w:szCs w:val="22"/>
        </w:rPr>
        <w:br/>
      </w:r>
      <w:hyperlink r:id="rId34" w:history="1">
        <w:r w:rsidR="009F63F4" w:rsidRPr="009F63F4">
          <w:rPr>
            <w:rStyle w:val="Hyperlink"/>
            <w:rFonts w:eastAsia="Times New Roman"/>
            <w:b w:val="0"/>
            <w:sz w:val="22"/>
            <w:szCs w:val="22"/>
          </w:rPr>
          <w:t>https://www.gov.uk/government/publications/wuhan-novel-coronavirus-background-information</w:t>
        </w:r>
      </w:hyperlink>
      <w:r w:rsidR="009F63F4" w:rsidRPr="009F63F4">
        <w:rPr>
          <w:rFonts w:eastAsia="Times New Roman"/>
          <w:b w:val="0"/>
          <w:sz w:val="22"/>
          <w:szCs w:val="22"/>
        </w:rPr>
        <w:br/>
        <w:t>[Information on COVID-19 including epidemiology, virology and clinical features.</w:t>
      </w:r>
      <w:r w:rsidR="009F63F4" w:rsidRPr="009F63F4">
        <w:rPr>
          <w:rFonts w:eastAsia="Times New Roman"/>
          <w:b w:val="0"/>
          <w:sz w:val="22"/>
          <w:szCs w:val="22"/>
        </w:rPr>
        <w:br/>
        <w:t>6 May 2020: Updated global case numbers.]</w:t>
      </w:r>
      <w:r w:rsidR="009F63F4">
        <w:rPr>
          <w:rFonts w:eastAsia="Times New Roman"/>
          <w:b w:val="0"/>
          <w:sz w:val="22"/>
          <w:szCs w:val="22"/>
        </w:rPr>
        <w:t xml:space="preserve">  </w:t>
      </w:r>
      <w:r w:rsidR="009F63F4" w:rsidRPr="009F63F4">
        <w:rPr>
          <w:rFonts w:eastAsia="Times New Roman"/>
          <w:b w:val="0"/>
          <w:i/>
          <w:iCs/>
          <w:sz w:val="22"/>
          <w:szCs w:val="22"/>
        </w:rPr>
        <w:t>Freely available online</w:t>
      </w:r>
    </w:p>
    <w:p w:rsidR="00FA481E" w:rsidRDefault="00FA481E" w:rsidP="005024B2">
      <w:pPr>
        <w:pStyle w:val="Heading3"/>
        <w:rPr>
          <w:rFonts w:eastAsia="Times New Roman"/>
          <w:b w:val="0"/>
          <w:sz w:val="22"/>
          <w:szCs w:val="22"/>
        </w:rPr>
      </w:pPr>
      <w:hyperlink r:id="rId35" w:history="1">
        <w:r w:rsidRPr="00FB7B8D">
          <w:rPr>
            <w:rStyle w:val="Hyperlink"/>
            <w:rFonts w:eastAsia="Times New Roman"/>
            <w:sz w:val="22"/>
            <w:szCs w:val="22"/>
          </w:rPr>
          <w:t>Tracking Public Health and Social Measures: A Global Dataset</w:t>
        </w:r>
      </w:hyperlink>
      <w:r w:rsidRPr="00FB7B8D">
        <w:rPr>
          <w:rFonts w:eastAsia="Times New Roman"/>
          <w:sz w:val="22"/>
          <w:szCs w:val="22"/>
        </w:rPr>
        <w:br/>
      </w:r>
      <w:r w:rsidRPr="00FA481E">
        <w:rPr>
          <w:rFonts w:eastAsia="Times New Roman"/>
          <w:b w:val="0"/>
          <w:sz w:val="22"/>
          <w:szCs w:val="22"/>
        </w:rPr>
        <w:t>World Health Organization (WHO); 2020.</w:t>
      </w:r>
      <w:r w:rsidRPr="00FA481E">
        <w:rPr>
          <w:rFonts w:eastAsia="Times New Roman"/>
          <w:b w:val="0"/>
          <w:sz w:val="22"/>
          <w:szCs w:val="22"/>
        </w:rPr>
        <w:br/>
      </w:r>
      <w:hyperlink r:id="rId36" w:history="1">
        <w:r w:rsidRPr="00FA481E">
          <w:rPr>
            <w:rStyle w:val="Hyperlink"/>
            <w:rFonts w:eastAsia="Times New Roman"/>
            <w:b w:val="0"/>
            <w:sz w:val="22"/>
            <w:szCs w:val="22"/>
          </w:rPr>
          <w:t>https://www.who.int/emergencies/diseases/novel-coronavirus-2019/phsm</w:t>
        </w:r>
      </w:hyperlink>
      <w:r w:rsidRPr="00FA481E">
        <w:rPr>
          <w:rFonts w:eastAsia="Times New Roman"/>
          <w:b w:val="0"/>
          <w:sz w:val="22"/>
          <w:szCs w:val="22"/>
        </w:rPr>
        <w:br/>
        <w:t xml:space="preserve">[Since the start of the COVID-19 pandemic, organizations began tracking implementation of Public health and social measures (PHSMs) around the world. A unique collaboration between WHO, the London School of Hygiene and Tropical Medicine, ACAPS, University of Oxford, Global Public Health Intelligence Network, US </w:t>
      </w:r>
      <w:proofErr w:type="spellStart"/>
      <w:r w:rsidRPr="00FA481E">
        <w:rPr>
          <w:rFonts w:eastAsia="Times New Roman"/>
          <w:b w:val="0"/>
          <w:sz w:val="22"/>
          <w:szCs w:val="22"/>
        </w:rPr>
        <w:t>Centers</w:t>
      </w:r>
      <w:proofErr w:type="spellEnd"/>
      <w:r w:rsidRPr="00FA481E">
        <w:rPr>
          <w:rFonts w:eastAsia="Times New Roman"/>
          <w:b w:val="0"/>
          <w:sz w:val="22"/>
          <w:szCs w:val="22"/>
        </w:rPr>
        <w:t xml:space="preserve"> for Disease Control and Prevention and the Complexity Science Hub Vienna has brought these datasets together into a single, open-content dataset for public use.]</w:t>
      </w:r>
    </w:p>
    <w:p w:rsidR="00872070" w:rsidRPr="00FB7B8D" w:rsidRDefault="00872070" w:rsidP="00872070">
      <w:pPr>
        <w:spacing w:after="240"/>
        <w:rPr>
          <w:rFonts w:eastAsia="Times New Roman"/>
          <w:sz w:val="22"/>
          <w:szCs w:val="22"/>
        </w:rPr>
      </w:pPr>
      <w:hyperlink r:id="rId37" w:history="1">
        <w:r w:rsidRPr="00FB7B8D">
          <w:rPr>
            <w:rStyle w:val="Hyperlink"/>
            <w:rFonts w:eastAsia="Times New Roman"/>
            <w:b/>
            <w:bCs/>
            <w:sz w:val="22"/>
            <w:szCs w:val="22"/>
          </w:rPr>
          <w:t>Weekly COVID-19 surveillance report published</w:t>
        </w:r>
      </w:hyperlink>
      <w:r w:rsidRPr="00FB7B8D">
        <w:rPr>
          <w:rFonts w:eastAsia="Times New Roman"/>
          <w:sz w:val="22"/>
          <w:szCs w:val="22"/>
        </w:rPr>
        <w:br/>
        <w:t>Public Health England (PHE); 2020.</w:t>
      </w:r>
      <w:r w:rsidRPr="00FB7B8D">
        <w:rPr>
          <w:rFonts w:eastAsia="Times New Roman"/>
          <w:sz w:val="22"/>
          <w:szCs w:val="22"/>
        </w:rPr>
        <w:br/>
      </w:r>
      <w:hyperlink r:id="rId38" w:history="1">
        <w:r w:rsidRPr="00FB7B8D">
          <w:rPr>
            <w:rStyle w:val="Hyperlink"/>
            <w:rFonts w:eastAsia="Times New Roman"/>
            <w:sz w:val="22"/>
            <w:szCs w:val="22"/>
          </w:rPr>
          <w:t>https://www.gov.uk/government/news/weekly-covid-19-surveillance-report-published</w:t>
        </w:r>
      </w:hyperlink>
      <w:r w:rsidRPr="00FB7B8D">
        <w:rPr>
          <w:rFonts w:eastAsia="Times New Roman"/>
          <w:sz w:val="22"/>
          <w:szCs w:val="22"/>
        </w:rPr>
        <w:br/>
        <w:t>[PHE will be publishing a new weekly COVID-19 epidemiology surveillance summary.]</w:t>
      </w:r>
      <w:r w:rsidRPr="00FB7B8D">
        <w:rPr>
          <w:rFonts w:eastAsia="Times New Roman"/>
          <w:sz w:val="22"/>
          <w:szCs w:val="22"/>
        </w:rPr>
        <w:br/>
      </w:r>
      <w:r w:rsidRPr="00FB7B8D">
        <w:rPr>
          <w:rFonts w:eastAsia="Times New Roman"/>
          <w:i/>
          <w:iCs/>
          <w:sz w:val="22"/>
          <w:szCs w:val="22"/>
        </w:rPr>
        <w:t>Freely available online</w:t>
      </w:r>
    </w:p>
    <w:p w:rsidR="00355B1A" w:rsidRDefault="00355B1A" w:rsidP="005024B2">
      <w:pPr>
        <w:pStyle w:val="Heading3"/>
        <w:rPr>
          <w:rFonts w:eastAsia="Times New Roman"/>
          <w:color w:val="FF0000"/>
          <w:sz w:val="22"/>
          <w:szCs w:val="22"/>
        </w:rPr>
      </w:pPr>
      <w:r>
        <w:rPr>
          <w:rFonts w:eastAsia="Times New Roman"/>
          <w:color w:val="FF0000"/>
          <w:sz w:val="22"/>
          <w:szCs w:val="22"/>
        </w:rPr>
        <w:t>Gastroenterology</w:t>
      </w:r>
    </w:p>
    <w:p w:rsidR="00A27ECC" w:rsidRDefault="00374849" w:rsidP="00A27ECC">
      <w:pPr>
        <w:spacing w:after="240"/>
        <w:rPr>
          <w:rFonts w:eastAsia="Times New Roman"/>
          <w:color w:val="FF0000"/>
          <w:sz w:val="22"/>
          <w:szCs w:val="22"/>
        </w:rPr>
      </w:pPr>
      <w:hyperlink r:id="rId39" w:history="1">
        <w:r w:rsidR="00A27ECC" w:rsidRPr="00FB7B8D">
          <w:rPr>
            <w:rStyle w:val="Hyperlink"/>
            <w:rFonts w:eastAsia="Times New Roman"/>
            <w:b/>
            <w:bCs/>
            <w:sz w:val="22"/>
            <w:szCs w:val="22"/>
          </w:rPr>
          <w:t>BSG Guidance on recommencing GI Endoscopy in the deceleration &amp; early recovery phases of the COVID-19 pandemic</w:t>
        </w:r>
      </w:hyperlink>
      <w:r w:rsidR="00A27ECC" w:rsidRPr="00FB7B8D">
        <w:rPr>
          <w:rFonts w:eastAsia="Times New Roman"/>
          <w:sz w:val="22"/>
          <w:szCs w:val="22"/>
        </w:rPr>
        <w:br/>
        <w:t>British Society of Gastroenterology (BSG); 2020.</w:t>
      </w:r>
      <w:r w:rsidR="00A27ECC" w:rsidRPr="00FB7B8D">
        <w:rPr>
          <w:rFonts w:eastAsia="Times New Roman"/>
          <w:sz w:val="22"/>
          <w:szCs w:val="22"/>
        </w:rPr>
        <w:br/>
      </w:r>
      <w:hyperlink r:id="rId40" w:history="1">
        <w:r w:rsidR="00A27ECC" w:rsidRPr="00FB7B8D">
          <w:rPr>
            <w:rStyle w:val="Hyperlink"/>
            <w:rFonts w:eastAsia="Times New Roman"/>
            <w:sz w:val="22"/>
            <w:szCs w:val="22"/>
          </w:rPr>
          <w:t>https://www.bsg.org.uk/covid-19-advice/bsg-guidance-on-recommencing-gi-endoscopy-in-the-deceleration-early-recovery-phases-of-the-covid-19-pandemic/</w:t>
        </w:r>
      </w:hyperlink>
      <w:r w:rsidR="00A27ECC" w:rsidRPr="00FB7B8D">
        <w:rPr>
          <w:rFonts w:eastAsia="Times New Roman"/>
          <w:sz w:val="22"/>
          <w:szCs w:val="22"/>
        </w:rPr>
        <w:br/>
        <w:t>[Early in the COVID-19 epidemic, the BSG advised a pause in endoscopic services (6 weeks) for all but emergency and essential procedures. This pause was to protect patients and the workforce and permit time to plan service reconfiguration. Five weeks after the initiation of this pause, the following guidance is being issued to guide the safest possible restart of service.</w:t>
      </w:r>
      <w:r w:rsidR="00A27ECC">
        <w:rPr>
          <w:rFonts w:eastAsia="Times New Roman"/>
          <w:sz w:val="22"/>
          <w:szCs w:val="22"/>
        </w:rPr>
        <w:t xml:space="preserve">  </w:t>
      </w:r>
      <w:r w:rsidR="00A27ECC" w:rsidRPr="00FB7B8D">
        <w:rPr>
          <w:rFonts w:eastAsia="Times New Roman"/>
          <w:sz w:val="22"/>
          <w:szCs w:val="22"/>
        </w:rPr>
        <w:t>Issued 30th April 2020</w:t>
      </w:r>
      <w:proofErr w:type="gramStart"/>
      <w:r w:rsidR="00A27ECC" w:rsidRPr="00FB7B8D">
        <w:rPr>
          <w:rFonts w:eastAsia="Times New Roman"/>
          <w:sz w:val="22"/>
          <w:szCs w:val="22"/>
        </w:rPr>
        <w:t>]</w:t>
      </w:r>
      <w:r w:rsidR="00A27ECC">
        <w:rPr>
          <w:rFonts w:eastAsia="Times New Roman"/>
          <w:sz w:val="22"/>
          <w:szCs w:val="22"/>
        </w:rPr>
        <w:t xml:space="preserve">  </w:t>
      </w:r>
      <w:r w:rsidR="00A27ECC" w:rsidRPr="00FB7B8D">
        <w:rPr>
          <w:rFonts w:eastAsia="Times New Roman"/>
          <w:i/>
          <w:iCs/>
          <w:sz w:val="22"/>
          <w:szCs w:val="22"/>
        </w:rPr>
        <w:t>Freely</w:t>
      </w:r>
      <w:proofErr w:type="gramEnd"/>
      <w:r w:rsidR="00A27ECC" w:rsidRPr="00FB7B8D">
        <w:rPr>
          <w:rFonts w:eastAsia="Times New Roman"/>
          <w:i/>
          <w:iCs/>
          <w:sz w:val="22"/>
          <w:szCs w:val="22"/>
        </w:rPr>
        <w:t xml:space="preserve"> available online</w:t>
      </w:r>
    </w:p>
    <w:p w:rsidR="00FA481E" w:rsidRDefault="00FA481E" w:rsidP="005024B2">
      <w:pPr>
        <w:pStyle w:val="Heading3"/>
        <w:rPr>
          <w:rFonts w:eastAsia="Times New Roman"/>
          <w:color w:val="FF0000"/>
          <w:sz w:val="22"/>
          <w:szCs w:val="22"/>
        </w:rPr>
      </w:pPr>
      <w:r>
        <w:rPr>
          <w:rFonts w:eastAsia="Times New Roman"/>
          <w:color w:val="FF0000"/>
          <w:sz w:val="22"/>
          <w:szCs w:val="22"/>
        </w:rPr>
        <w:t>Geriatrics</w:t>
      </w:r>
    </w:p>
    <w:p w:rsidR="00FA481E" w:rsidRDefault="00FA481E" w:rsidP="005024B2">
      <w:pPr>
        <w:pStyle w:val="Heading3"/>
        <w:rPr>
          <w:rFonts w:eastAsia="Times New Roman"/>
          <w:color w:val="FF0000"/>
          <w:sz w:val="22"/>
          <w:szCs w:val="22"/>
        </w:rPr>
      </w:pPr>
      <w:hyperlink r:id="rId41" w:history="1">
        <w:r w:rsidRPr="00FB7B8D">
          <w:rPr>
            <w:rStyle w:val="Hyperlink"/>
            <w:rFonts w:eastAsia="Times New Roman"/>
            <w:sz w:val="22"/>
            <w:szCs w:val="22"/>
          </w:rPr>
          <w:t>Policy Brief: The Impact of COVID-19 on older persons.</w:t>
        </w:r>
      </w:hyperlink>
      <w:r w:rsidRPr="00FB7B8D">
        <w:rPr>
          <w:rFonts w:eastAsia="Times New Roman"/>
          <w:sz w:val="22"/>
          <w:szCs w:val="22"/>
        </w:rPr>
        <w:br/>
      </w:r>
      <w:r w:rsidRPr="00FA481E">
        <w:rPr>
          <w:rFonts w:eastAsia="Times New Roman"/>
          <w:b w:val="0"/>
          <w:sz w:val="22"/>
          <w:szCs w:val="22"/>
        </w:rPr>
        <w:t>World Health Organization (WHO); 2020.</w:t>
      </w:r>
      <w:r w:rsidRPr="00FA481E">
        <w:rPr>
          <w:rFonts w:eastAsia="Times New Roman"/>
          <w:b w:val="0"/>
          <w:sz w:val="22"/>
          <w:szCs w:val="22"/>
        </w:rPr>
        <w:br/>
      </w:r>
      <w:hyperlink r:id="rId42" w:history="1">
        <w:r w:rsidRPr="00FA481E">
          <w:rPr>
            <w:rStyle w:val="Hyperlink"/>
            <w:rFonts w:eastAsia="Times New Roman"/>
            <w:b w:val="0"/>
            <w:sz w:val="22"/>
            <w:szCs w:val="22"/>
          </w:rPr>
          <w:t>https://www.un.org/sites/un2.un.org/files/un_policy_brief_on_covid-19_and_older_persons_1_may_2020.pdf</w:t>
        </w:r>
      </w:hyperlink>
      <w:r w:rsidRPr="00FA481E">
        <w:rPr>
          <w:rFonts w:eastAsia="Times New Roman"/>
          <w:b w:val="0"/>
          <w:sz w:val="22"/>
          <w:szCs w:val="22"/>
        </w:rPr>
        <w:br/>
        <w:t>[Published by the UN, this brief provides an analysis and recommendations to address the challenges that older persons face.]</w:t>
      </w:r>
    </w:p>
    <w:p w:rsidR="00340D2C" w:rsidRDefault="00340D2C" w:rsidP="005024B2">
      <w:pPr>
        <w:pStyle w:val="Heading3"/>
        <w:rPr>
          <w:rFonts w:eastAsia="Times New Roman"/>
          <w:color w:val="FF0000"/>
          <w:sz w:val="22"/>
          <w:szCs w:val="22"/>
        </w:rPr>
      </w:pPr>
      <w:r>
        <w:rPr>
          <w:rFonts w:eastAsia="Times New Roman"/>
          <w:color w:val="FF0000"/>
          <w:sz w:val="22"/>
          <w:szCs w:val="22"/>
        </w:rPr>
        <w:t>Haematology</w:t>
      </w:r>
    </w:p>
    <w:p w:rsidR="009F63F4" w:rsidRDefault="00374849" w:rsidP="005024B2">
      <w:pPr>
        <w:pStyle w:val="Heading3"/>
        <w:rPr>
          <w:rFonts w:eastAsia="Times New Roman"/>
          <w:b w:val="0"/>
          <w:i/>
          <w:iCs/>
          <w:sz w:val="22"/>
          <w:szCs w:val="22"/>
        </w:rPr>
      </w:pPr>
      <w:hyperlink r:id="rId43" w:history="1">
        <w:r w:rsidR="009F63F4" w:rsidRPr="009F63F4">
          <w:rPr>
            <w:rStyle w:val="Hyperlink"/>
            <w:rFonts w:eastAsia="Times New Roman"/>
            <w:bCs w:val="0"/>
            <w:sz w:val="22"/>
            <w:szCs w:val="22"/>
          </w:rPr>
          <w:t>Guidance on shielding for Children and Adults with splenectomy or splenic dysfunction during the COVID-19 pandemic</w:t>
        </w:r>
      </w:hyperlink>
      <w:r w:rsidR="009F63F4" w:rsidRPr="009F63F4">
        <w:rPr>
          <w:rFonts w:eastAsia="Times New Roman"/>
          <w:sz w:val="22"/>
          <w:szCs w:val="22"/>
        </w:rPr>
        <w:br/>
      </w:r>
      <w:r w:rsidR="009F63F4" w:rsidRPr="009F63F4">
        <w:rPr>
          <w:rFonts w:eastAsia="Times New Roman"/>
          <w:b w:val="0"/>
          <w:sz w:val="22"/>
          <w:szCs w:val="22"/>
        </w:rPr>
        <w:t>British Society for Haematology; 2020.</w:t>
      </w:r>
      <w:r w:rsidR="009F63F4" w:rsidRPr="009F63F4">
        <w:rPr>
          <w:rFonts w:eastAsia="Times New Roman"/>
          <w:b w:val="0"/>
          <w:sz w:val="22"/>
          <w:szCs w:val="22"/>
        </w:rPr>
        <w:br/>
      </w:r>
      <w:hyperlink r:id="rId44" w:history="1">
        <w:r w:rsidR="009F63F4" w:rsidRPr="009F63F4">
          <w:rPr>
            <w:rStyle w:val="Hyperlink"/>
            <w:rFonts w:eastAsia="Times New Roman"/>
            <w:b w:val="0"/>
            <w:sz w:val="22"/>
            <w:szCs w:val="22"/>
          </w:rPr>
          <w:t>https://b-s-h.org.uk/media/18292/covid19-bsh-guidance-on-splenectomy-v2-final-6-may2020_.pdf</w:t>
        </w:r>
      </w:hyperlink>
      <w:r w:rsidR="009F63F4" w:rsidRPr="009F63F4">
        <w:rPr>
          <w:rFonts w:eastAsia="Times New Roman"/>
          <w:b w:val="0"/>
          <w:sz w:val="22"/>
          <w:szCs w:val="22"/>
        </w:rPr>
        <w:br/>
        <w:t xml:space="preserve">[This document aims to provide a clear and consistent summary of the recommendations as to which patients with splenectomy or functional </w:t>
      </w:r>
      <w:proofErr w:type="spellStart"/>
      <w:r w:rsidR="009F63F4" w:rsidRPr="009F63F4">
        <w:rPr>
          <w:rFonts w:eastAsia="Times New Roman"/>
          <w:b w:val="0"/>
          <w:sz w:val="22"/>
          <w:szCs w:val="22"/>
        </w:rPr>
        <w:t>asplenia</w:t>
      </w:r>
      <w:proofErr w:type="spellEnd"/>
      <w:r w:rsidR="009F63F4" w:rsidRPr="009F63F4">
        <w:rPr>
          <w:rFonts w:eastAsia="Times New Roman"/>
          <w:b w:val="0"/>
          <w:sz w:val="22"/>
          <w:szCs w:val="22"/>
        </w:rPr>
        <w:t xml:space="preserve"> should be classed as being at high risk of developing Covid-19-related complications and, as a consequence, be placed on the Shielded Patient List (SPL).]</w:t>
      </w:r>
      <w:r w:rsidR="009F63F4" w:rsidRPr="009F63F4">
        <w:rPr>
          <w:rFonts w:eastAsia="Times New Roman"/>
          <w:b w:val="0"/>
          <w:sz w:val="22"/>
          <w:szCs w:val="22"/>
        </w:rPr>
        <w:br/>
      </w:r>
      <w:r w:rsidR="009F63F4" w:rsidRPr="009F63F4">
        <w:rPr>
          <w:rFonts w:eastAsia="Times New Roman"/>
          <w:b w:val="0"/>
          <w:i/>
          <w:iCs/>
          <w:sz w:val="22"/>
          <w:szCs w:val="22"/>
        </w:rPr>
        <w:t>Freely available online</w:t>
      </w:r>
    </w:p>
    <w:p w:rsidR="00FA481E" w:rsidRDefault="00FA481E" w:rsidP="005024B2">
      <w:pPr>
        <w:pStyle w:val="Heading3"/>
        <w:rPr>
          <w:rFonts w:eastAsia="Times New Roman"/>
          <w:b w:val="0"/>
          <w:i/>
          <w:iCs/>
          <w:sz w:val="22"/>
          <w:szCs w:val="22"/>
        </w:rPr>
      </w:pPr>
      <w:hyperlink r:id="rId45" w:history="1">
        <w:r w:rsidRPr="00FB7B8D">
          <w:rPr>
            <w:rStyle w:val="Hyperlink"/>
            <w:rFonts w:eastAsia="Times New Roman"/>
            <w:sz w:val="22"/>
            <w:szCs w:val="22"/>
          </w:rPr>
          <w:t>Practical guidance for the management of adults with Immune Thrombocytopenia during the COVID-19 pandemic</w:t>
        </w:r>
      </w:hyperlink>
      <w:r w:rsidRPr="00FB7B8D">
        <w:rPr>
          <w:rFonts w:eastAsia="Times New Roman"/>
          <w:sz w:val="22"/>
          <w:szCs w:val="22"/>
        </w:rPr>
        <w:br/>
      </w:r>
      <w:r w:rsidRPr="00FA481E">
        <w:rPr>
          <w:rFonts w:eastAsia="Times New Roman"/>
          <w:b w:val="0"/>
          <w:sz w:val="22"/>
          <w:szCs w:val="22"/>
        </w:rPr>
        <w:lastRenderedPageBreak/>
        <w:t>British Society for Haematology; 2020.</w:t>
      </w:r>
      <w:r w:rsidRPr="00FA481E">
        <w:rPr>
          <w:rFonts w:eastAsia="Times New Roman"/>
          <w:b w:val="0"/>
          <w:sz w:val="22"/>
          <w:szCs w:val="22"/>
        </w:rPr>
        <w:br/>
      </w:r>
      <w:hyperlink r:id="rId46" w:history="1">
        <w:r w:rsidRPr="00FA481E">
          <w:rPr>
            <w:rStyle w:val="Hyperlink"/>
            <w:rFonts w:eastAsia="Times New Roman"/>
            <w:b w:val="0"/>
            <w:sz w:val="22"/>
            <w:szCs w:val="22"/>
          </w:rPr>
          <w:t>https://b-s-h.org.uk/media/18278/covid19-guidance-on-management-of-itp-pavord-bjh-2020-00885-updated-20200503.docx</w:t>
        </w:r>
      </w:hyperlink>
      <w:r w:rsidRPr="00FA481E">
        <w:rPr>
          <w:rFonts w:eastAsia="Times New Roman"/>
          <w:b w:val="0"/>
          <w:sz w:val="22"/>
          <w:szCs w:val="22"/>
        </w:rPr>
        <w:br/>
        <w:t>[This document aims to provide practical guidance for the assessment and management of patients with thrombocytopenia, with a particular focus on Immune Thrombocytopenia (ITP) during the COVID-19 pandemic....it is a consensus written by clinicians with an interest in ITP or coagulation disorders and reviewed by members of the UK ITP forum.]</w:t>
      </w:r>
      <w:r>
        <w:rPr>
          <w:rFonts w:eastAsia="Times New Roman"/>
          <w:b w:val="0"/>
          <w:sz w:val="22"/>
          <w:szCs w:val="22"/>
        </w:rPr>
        <w:t xml:space="preserve">  </w:t>
      </w:r>
      <w:r w:rsidRPr="00FA481E">
        <w:rPr>
          <w:rFonts w:eastAsia="Times New Roman"/>
          <w:b w:val="0"/>
          <w:i/>
          <w:iCs/>
          <w:sz w:val="22"/>
          <w:szCs w:val="22"/>
        </w:rPr>
        <w:t>Freely available online</w:t>
      </w:r>
    </w:p>
    <w:p w:rsidR="00FA481E" w:rsidRPr="00FA481E" w:rsidRDefault="00FA481E" w:rsidP="005024B2">
      <w:pPr>
        <w:pStyle w:val="Heading3"/>
        <w:rPr>
          <w:rFonts w:eastAsia="Times New Roman"/>
          <w:b w:val="0"/>
          <w:color w:val="FF0000"/>
          <w:sz w:val="22"/>
          <w:szCs w:val="22"/>
        </w:rPr>
      </w:pPr>
      <w:hyperlink r:id="rId47" w:history="1">
        <w:r w:rsidRPr="00FB7B8D">
          <w:rPr>
            <w:rStyle w:val="Hyperlink"/>
            <w:rFonts w:eastAsia="Times New Roman"/>
            <w:sz w:val="22"/>
            <w:szCs w:val="22"/>
          </w:rPr>
          <w:t>The SARS-</w:t>
        </w:r>
        <w:r w:rsidRPr="00FB7B8D">
          <w:rPr>
            <w:rStyle w:val="Hyperlink"/>
            <w:rFonts w:eastAsia="Times New Roman"/>
            <w:sz w:val="22"/>
            <w:szCs w:val="22"/>
          </w:rPr>
          <w:softHyphen/>
          <w:t>‐CoV2 infection and Gaucher Disease</w:t>
        </w:r>
      </w:hyperlink>
      <w:r w:rsidRPr="00FB7B8D">
        <w:rPr>
          <w:rFonts w:eastAsia="Times New Roman"/>
          <w:sz w:val="22"/>
          <w:szCs w:val="22"/>
        </w:rPr>
        <w:br/>
      </w:r>
      <w:r w:rsidRPr="00FA481E">
        <w:rPr>
          <w:rFonts w:eastAsia="Times New Roman"/>
          <w:b w:val="0"/>
          <w:sz w:val="22"/>
          <w:szCs w:val="22"/>
        </w:rPr>
        <w:t>British Society for Haematology; 2020.</w:t>
      </w:r>
      <w:r w:rsidRPr="00FA481E">
        <w:rPr>
          <w:rFonts w:eastAsia="Times New Roman"/>
          <w:b w:val="0"/>
          <w:sz w:val="22"/>
          <w:szCs w:val="22"/>
        </w:rPr>
        <w:br/>
      </w:r>
      <w:hyperlink r:id="rId48" w:history="1">
        <w:r w:rsidRPr="00FA481E">
          <w:rPr>
            <w:rStyle w:val="Hyperlink"/>
            <w:rFonts w:eastAsia="Times New Roman"/>
            <w:b w:val="0"/>
            <w:sz w:val="22"/>
            <w:szCs w:val="22"/>
          </w:rPr>
          <w:t>https://b-s-h.org.uk/media/18279/1-sars-cov2-infection-and-gaucher-disease.pdf</w:t>
        </w:r>
      </w:hyperlink>
      <w:r w:rsidRPr="00FA481E">
        <w:rPr>
          <w:rFonts w:eastAsia="Times New Roman"/>
          <w:b w:val="0"/>
          <w:sz w:val="22"/>
          <w:szCs w:val="22"/>
        </w:rPr>
        <w:br/>
        <w:t xml:space="preserve">[Response of the European </w:t>
      </w:r>
      <w:proofErr w:type="spellStart"/>
      <w:r w:rsidRPr="00FA481E">
        <w:rPr>
          <w:rFonts w:eastAsia="Times New Roman"/>
          <w:b w:val="0"/>
          <w:sz w:val="22"/>
          <w:szCs w:val="22"/>
        </w:rPr>
        <w:t>Gaucher</w:t>
      </w:r>
      <w:proofErr w:type="spellEnd"/>
      <w:r w:rsidRPr="00FA481E">
        <w:rPr>
          <w:rFonts w:eastAsia="Times New Roman"/>
          <w:b w:val="0"/>
          <w:sz w:val="22"/>
          <w:szCs w:val="22"/>
        </w:rPr>
        <w:t xml:space="preserve"> Disease Network, an EHA SWG GD Task Force</w:t>
      </w:r>
      <w:proofErr w:type="gramStart"/>
      <w:r w:rsidRPr="00FA481E">
        <w:rPr>
          <w:rFonts w:eastAsia="Times New Roman"/>
          <w:b w:val="0"/>
          <w:sz w:val="22"/>
          <w:szCs w:val="22"/>
        </w:rPr>
        <w:t>]</w:t>
      </w:r>
      <w:proofErr w:type="gramEnd"/>
      <w:r w:rsidRPr="00FA481E">
        <w:rPr>
          <w:rFonts w:eastAsia="Times New Roman"/>
          <w:b w:val="0"/>
          <w:sz w:val="22"/>
          <w:szCs w:val="22"/>
        </w:rPr>
        <w:br/>
      </w:r>
      <w:r w:rsidRPr="00FA481E">
        <w:rPr>
          <w:rFonts w:eastAsia="Times New Roman"/>
          <w:b w:val="0"/>
          <w:i/>
          <w:iCs/>
          <w:sz w:val="22"/>
          <w:szCs w:val="22"/>
        </w:rPr>
        <w:t>Freely available online</w:t>
      </w:r>
    </w:p>
    <w:p w:rsidR="008E2420" w:rsidRDefault="00A91B35" w:rsidP="005024B2">
      <w:pPr>
        <w:pStyle w:val="Heading3"/>
        <w:rPr>
          <w:rFonts w:eastAsia="Times New Roman"/>
          <w:color w:val="FF0000"/>
          <w:sz w:val="22"/>
          <w:szCs w:val="22"/>
        </w:rPr>
      </w:pPr>
      <w:r w:rsidRPr="00883D44">
        <w:rPr>
          <w:rFonts w:eastAsia="Times New Roman"/>
          <w:color w:val="FF0000"/>
          <w:sz w:val="22"/>
          <w:szCs w:val="22"/>
        </w:rPr>
        <w:t>I</w:t>
      </w:r>
      <w:r w:rsidR="008E2420" w:rsidRPr="00883D44">
        <w:rPr>
          <w:rFonts w:eastAsia="Times New Roman"/>
          <w:color w:val="FF0000"/>
          <w:sz w:val="22"/>
          <w:szCs w:val="22"/>
        </w:rPr>
        <w:t>nfection Prevention and Control</w:t>
      </w:r>
    </w:p>
    <w:p w:rsidR="009F63F4" w:rsidRDefault="00374849" w:rsidP="005024B2">
      <w:pPr>
        <w:pStyle w:val="Heading3"/>
        <w:rPr>
          <w:rFonts w:eastAsia="Times New Roman"/>
          <w:b w:val="0"/>
          <w:i/>
          <w:iCs/>
          <w:sz w:val="22"/>
          <w:szCs w:val="22"/>
        </w:rPr>
      </w:pPr>
      <w:hyperlink r:id="rId49" w:history="1">
        <w:r w:rsidR="009F63F4" w:rsidRPr="009F63F4">
          <w:rPr>
            <w:rStyle w:val="Hyperlink"/>
            <w:rFonts w:eastAsia="Times New Roman"/>
            <w:bCs w:val="0"/>
            <w:sz w:val="22"/>
            <w:szCs w:val="22"/>
          </w:rPr>
          <w:t>Guidance: Coronavirus (COVID-19): travel advice for educational settings</w:t>
        </w:r>
      </w:hyperlink>
      <w:r w:rsidR="009F63F4" w:rsidRPr="009F63F4">
        <w:rPr>
          <w:rFonts w:eastAsia="Times New Roman"/>
          <w:sz w:val="22"/>
          <w:szCs w:val="22"/>
        </w:rPr>
        <w:br/>
      </w:r>
      <w:r w:rsidR="009F63F4" w:rsidRPr="009F63F4">
        <w:rPr>
          <w:rFonts w:eastAsia="Times New Roman"/>
          <w:b w:val="0"/>
          <w:sz w:val="22"/>
          <w:szCs w:val="22"/>
        </w:rPr>
        <w:t>Public Health England (PHE); 2020.</w:t>
      </w:r>
      <w:r w:rsidR="009F63F4" w:rsidRPr="009F63F4">
        <w:rPr>
          <w:rFonts w:eastAsia="Times New Roman"/>
          <w:b w:val="0"/>
          <w:sz w:val="22"/>
          <w:szCs w:val="22"/>
        </w:rPr>
        <w:br/>
      </w:r>
      <w:hyperlink r:id="rId50" w:history="1">
        <w:r w:rsidR="009F63F4" w:rsidRPr="009F63F4">
          <w:rPr>
            <w:rStyle w:val="Hyperlink"/>
            <w:rFonts w:eastAsia="Times New Roman"/>
            <w:b w:val="0"/>
            <w:sz w:val="22"/>
            <w:szCs w:val="22"/>
          </w:rPr>
          <w:t>https://www.gov.uk/government/publications/coronavirus-covid-19-travel-advice-for-educational-settings</w:t>
        </w:r>
      </w:hyperlink>
      <w:r w:rsidR="009F63F4" w:rsidRPr="009F63F4">
        <w:rPr>
          <w:rFonts w:eastAsia="Times New Roman"/>
          <w:b w:val="0"/>
          <w:sz w:val="22"/>
          <w:szCs w:val="22"/>
        </w:rPr>
        <w:br/>
        <w:t>[Advice for educational settings, and their students and staff, who are travelling or planning to travel during the coronavirus (COVID-19) outbreak.</w:t>
      </w:r>
      <w:r w:rsidR="009F63F4" w:rsidRPr="009F63F4">
        <w:rPr>
          <w:rFonts w:eastAsia="Times New Roman"/>
          <w:b w:val="0"/>
          <w:sz w:val="22"/>
          <w:szCs w:val="22"/>
        </w:rPr>
        <w:br/>
        <w:t>5 May 2020: Guidance updated to advise British nationals against all non-essential international travel for an indefinite period.</w:t>
      </w:r>
      <w:r w:rsidR="009F63F4" w:rsidRPr="009F63F4">
        <w:rPr>
          <w:rFonts w:eastAsia="Times New Roman"/>
          <w:b w:val="0"/>
          <w:sz w:val="22"/>
          <w:szCs w:val="22"/>
        </w:rPr>
        <w:br/>
        <w:t>25 March 2020: Updated information for overseas trips currently taking place for under 18s, students and staff considering travelling overseas, students and staff already overseas, and Erasmus+ students.]</w:t>
      </w:r>
      <w:r w:rsidR="009F63F4" w:rsidRPr="009F63F4">
        <w:rPr>
          <w:rFonts w:eastAsia="Times New Roman"/>
          <w:b w:val="0"/>
          <w:sz w:val="22"/>
          <w:szCs w:val="22"/>
        </w:rPr>
        <w:br/>
      </w:r>
      <w:r w:rsidR="009F63F4" w:rsidRPr="009F63F4">
        <w:rPr>
          <w:rFonts w:eastAsia="Times New Roman"/>
          <w:b w:val="0"/>
          <w:i/>
          <w:iCs/>
          <w:sz w:val="22"/>
          <w:szCs w:val="22"/>
        </w:rPr>
        <w:t>Freely available online</w:t>
      </w:r>
    </w:p>
    <w:p w:rsidR="00003ED6" w:rsidRDefault="00003ED6" w:rsidP="005024B2">
      <w:pPr>
        <w:pStyle w:val="Heading3"/>
        <w:rPr>
          <w:rFonts w:eastAsia="Times New Roman"/>
          <w:b w:val="0"/>
          <w:i/>
          <w:iCs/>
          <w:sz w:val="22"/>
          <w:szCs w:val="22"/>
        </w:rPr>
      </w:pPr>
      <w:hyperlink r:id="rId51" w:history="1">
        <w:r w:rsidRPr="00FB7B8D">
          <w:rPr>
            <w:rStyle w:val="Hyperlink"/>
            <w:rFonts w:eastAsia="Times New Roman"/>
            <w:sz w:val="22"/>
            <w:szCs w:val="22"/>
          </w:rPr>
          <w:t>Guidance: COVID-19: infection prevention and control (IPC)</w:t>
        </w:r>
      </w:hyperlink>
      <w:r w:rsidRPr="00FB7B8D">
        <w:rPr>
          <w:rFonts w:eastAsia="Times New Roman"/>
          <w:sz w:val="22"/>
          <w:szCs w:val="22"/>
        </w:rPr>
        <w:br/>
      </w:r>
      <w:r w:rsidRPr="00003ED6">
        <w:rPr>
          <w:rFonts w:eastAsia="Times New Roman"/>
          <w:b w:val="0"/>
          <w:sz w:val="22"/>
          <w:szCs w:val="22"/>
        </w:rPr>
        <w:t>Public Health England (PHE); 2020.</w:t>
      </w:r>
      <w:r w:rsidRPr="00003ED6">
        <w:rPr>
          <w:rFonts w:eastAsia="Times New Roman"/>
          <w:b w:val="0"/>
          <w:sz w:val="22"/>
          <w:szCs w:val="22"/>
        </w:rPr>
        <w:br/>
      </w:r>
      <w:hyperlink r:id="rId52" w:history="1">
        <w:r w:rsidRPr="00003ED6">
          <w:rPr>
            <w:rStyle w:val="Hyperlink"/>
            <w:rFonts w:eastAsia="Times New Roman"/>
            <w:b w:val="0"/>
            <w:sz w:val="22"/>
            <w:szCs w:val="22"/>
          </w:rPr>
          <w:t>https://www.gov.uk/government/publications/wuhan-novel-coronavirus-infection-prevention-and-control</w:t>
        </w:r>
      </w:hyperlink>
      <w:r w:rsidRPr="00003ED6">
        <w:rPr>
          <w:rFonts w:eastAsia="Times New Roman"/>
          <w:b w:val="0"/>
          <w:sz w:val="22"/>
          <w:szCs w:val="22"/>
        </w:rPr>
        <w:br/>
        <w:t>[Guidance on infection prevention and control for COVID-19. Sustained community transmission is occurring across the UK.</w:t>
      </w:r>
      <w:r w:rsidRPr="00003ED6">
        <w:rPr>
          <w:rFonts w:eastAsia="Times New Roman"/>
          <w:b w:val="0"/>
          <w:sz w:val="22"/>
          <w:szCs w:val="22"/>
        </w:rPr>
        <w:br/>
        <w:t>3 May 2020: Added HSE statement about use of FFP2 respirators to the 'Considerations for acute personal protective equipment (PPE) shortages' attachment.]</w:t>
      </w:r>
      <w:r>
        <w:rPr>
          <w:rFonts w:eastAsia="Times New Roman"/>
          <w:b w:val="0"/>
          <w:sz w:val="22"/>
          <w:szCs w:val="22"/>
        </w:rPr>
        <w:t xml:space="preserve">  </w:t>
      </w:r>
      <w:r w:rsidRPr="00003ED6">
        <w:rPr>
          <w:rFonts w:eastAsia="Times New Roman"/>
          <w:b w:val="0"/>
          <w:i/>
          <w:iCs/>
          <w:sz w:val="22"/>
          <w:szCs w:val="22"/>
        </w:rPr>
        <w:t>Freely available online</w:t>
      </w:r>
    </w:p>
    <w:p w:rsidR="00003ED6" w:rsidRPr="009F63F4" w:rsidRDefault="00003ED6" w:rsidP="005024B2">
      <w:pPr>
        <w:pStyle w:val="Heading3"/>
        <w:rPr>
          <w:rFonts w:eastAsia="Times New Roman"/>
          <w:color w:val="FF0000"/>
          <w:sz w:val="22"/>
          <w:szCs w:val="22"/>
        </w:rPr>
      </w:pPr>
      <w:hyperlink r:id="rId53" w:history="1">
        <w:r w:rsidRPr="00FB7B8D">
          <w:rPr>
            <w:rStyle w:val="Hyperlink"/>
            <w:rFonts w:eastAsia="Times New Roman"/>
            <w:sz w:val="22"/>
            <w:szCs w:val="22"/>
          </w:rPr>
          <w:t>Guidance: COVID-19: management of exposed healthcare workers and patients in healthcare settings</w:t>
        </w:r>
      </w:hyperlink>
      <w:r w:rsidRPr="00FB7B8D">
        <w:rPr>
          <w:rFonts w:eastAsia="Times New Roman"/>
          <w:sz w:val="22"/>
          <w:szCs w:val="22"/>
        </w:rPr>
        <w:br/>
      </w:r>
      <w:r w:rsidRPr="00003ED6">
        <w:rPr>
          <w:rFonts w:eastAsia="Times New Roman"/>
          <w:b w:val="0"/>
          <w:sz w:val="22"/>
          <w:szCs w:val="22"/>
        </w:rPr>
        <w:t>Public Health England (PHE); 2020.</w:t>
      </w:r>
      <w:r w:rsidRPr="00003ED6">
        <w:rPr>
          <w:rFonts w:eastAsia="Times New Roman"/>
          <w:b w:val="0"/>
          <w:sz w:val="22"/>
          <w:szCs w:val="22"/>
        </w:rPr>
        <w:br/>
      </w:r>
      <w:hyperlink r:id="rId54" w:history="1">
        <w:r w:rsidRPr="00003ED6">
          <w:rPr>
            <w:rStyle w:val="Hyperlink"/>
            <w:rFonts w:eastAsia="Times New Roman"/>
            <w:b w:val="0"/>
            <w:sz w:val="22"/>
            <w:szCs w:val="22"/>
          </w:rPr>
          <w:t>https://www.gov.uk/government/publications/covid-19-management-of-exposed-healthcare-workers-and-patients-in-hospital-settings</w:t>
        </w:r>
      </w:hyperlink>
      <w:r w:rsidRPr="00003ED6">
        <w:rPr>
          <w:rFonts w:eastAsia="Times New Roman"/>
          <w:b w:val="0"/>
          <w:sz w:val="22"/>
          <w:szCs w:val="22"/>
        </w:rPr>
        <w:br/>
        <w:t>[Guidance on the management of healthcare staff and patients who have been exposed to COVID-19.</w:t>
      </w:r>
      <w:r w:rsidRPr="00003ED6">
        <w:rPr>
          <w:rFonts w:eastAsia="Times New Roman"/>
          <w:b w:val="0"/>
          <w:sz w:val="22"/>
          <w:szCs w:val="22"/>
        </w:rPr>
        <w:br/>
        <w:t>6 May 2020: Updated title and content to provide clarification that the guidance applies to any healthcare setting, not just hospitals.]</w:t>
      </w:r>
      <w:r>
        <w:rPr>
          <w:rFonts w:eastAsia="Times New Roman"/>
          <w:b w:val="0"/>
          <w:sz w:val="22"/>
          <w:szCs w:val="22"/>
        </w:rPr>
        <w:t xml:space="preserve">  </w:t>
      </w:r>
      <w:r w:rsidRPr="00003ED6">
        <w:rPr>
          <w:rFonts w:eastAsia="Times New Roman"/>
          <w:b w:val="0"/>
          <w:i/>
          <w:iCs/>
          <w:sz w:val="22"/>
          <w:szCs w:val="22"/>
        </w:rPr>
        <w:t>Freely available online</w:t>
      </w:r>
    </w:p>
    <w:p w:rsidR="005024B2" w:rsidRDefault="005024B2" w:rsidP="005024B2">
      <w:pPr>
        <w:pStyle w:val="Heading3"/>
        <w:rPr>
          <w:rFonts w:eastAsia="Times New Roman"/>
          <w:color w:val="FF0000"/>
          <w:sz w:val="22"/>
          <w:szCs w:val="22"/>
        </w:rPr>
      </w:pPr>
      <w:proofErr w:type="spellStart"/>
      <w:r w:rsidRPr="00883D44">
        <w:rPr>
          <w:rFonts w:eastAsia="Times New Roman"/>
          <w:color w:val="FF0000"/>
          <w:sz w:val="22"/>
          <w:szCs w:val="22"/>
        </w:rPr>
        <w:t>Obs</w:t>
      </w:r>
      <w:proofErr w:type="spellEnd"/>
      <w:r w:rsidRPr="00883D44">
        <w:rPr>
          <w:rFonts w:eastAsia="Times New Roman"/>
          <w:color w:val="FF0000"/>
          <w:sz w:val="22"/>
          <w:szCs w:val="22"/>
        </w:rPr>
        <w:t xml:space="preserve"> and </w:t>
      </w:r>
      <w:proofErr w:type="spellStart"/>
      <w:r w:rsidRPr="00883D44">
        <w:rPr>
          <w:rFonts w:eastAsia="Times New Roman"/>
          <w:color w:val="FF0000"/>
          <w:sz w:val="22"/>
          <w:szCs w:val="22"/>
        </w:rPr>
        <w:t>Gynae</w:t>
      </w:r>
      <w:proofErr w:type="spellEnd"/>
    </w:p>
    <w:p w:rsidR="00872070" w:rsidRDefault="00872070" w:rsidP="00872070">
      <w:pPr>
        <w:spacing w:after="240"/>
        <w:rPr>
          <w:rFonts w:eastAsia="Times New Roman"/>
          <w:color w:val="FF0000"/>
          <w:sz w:val="22"/>
          <w:szCs w:val="22"/>
        </w:rPr>
      </w:pPr>
      <w:hyperlink r:id="rId55" w:history="1">
        <w:r w:rsidRPr="00FB7B8D">
          <w:rPr>
            <w:rStyle w:val="Hyperlink"/>
            <w:rFonts w:eastAsia="Times New Roman"/>
            <w:b/>
            <w:bCs/>
            <w:sz w:val="22"/>
            <w:szCs w:val="22"/>
          </w:rPr>
          <w:t>Valproate Pregnancy Prevention Programme: temporary advice for management during coronavirus (COVID-19).</w:t>
        </w:r>
      </w:hyperlink>
      <w:r w:rsidRPr="00FB7B8D">
        <w:rPr>
          <w:rFonts w:eastAsia="Times New Roman"/>
          <w:sz w:val="22"/>
          <w:szCs w:val="22"/>
        </w:rPr>
        <w:br/>
        <w:t>Medicines and Healthcare Products Regulatory Agency (MHRA); 2020.</w:t>
      </w:r>
      <w:r w:rsidRPr="00FB7B8D">
        <w:rPr>
          <w:rFonts w:eastAsia="Times New Roman"/>
          <w:sz w:val="22"/>
          <w:szCs w:val="22"/>
        </w:rPr>
        <w:br/>
      </w:r>
      <w:hyperlink r:id="rId56" w:history="1">
        <w:r w:rsidRPr="00FB7B8D">
          <w:rPr>
            <w:rStyle w:val="Hyperlink"/>
            <w:rFonts w:eastAsia="Times New Roman"/>
            <w:sz w:val="22"/>
            <w:szCs w:val="22"/>
          </w:rPr>
          <w:t>https://www.gov.uk/guidance/valproate-pregnancy-prevention-programme-temporary-advice-for-</w:t>
        </w:r>
        <w:r w:rsidRPr="00FB7B8D">
          <w:rPr>
            <w:rStyle w:val="Hyperlink"/>
            <w:rFonts w:eastAsia="Times New Roman"/>
            <w:sz w:val="22"/>
            <w:szCs w:val="22"/>
          </w:rPr>
          <w:lastRenderedPageBreak/>
          <w:t>management-during-coronavirus-covid-19</w:t>
        </w:r>
      </w:hyperlink>
      <w:r w:rsidRPr="00FB7B8D">
        <w:rPr>
          <w:rFonts w:eastAsia="Times New Roman"/>
          <w:sz w:val="22"/>
          <w:szCs w:val="22"/>
        </w:rPr>
        <w:br/>
        <w:t>[Guidance for specialists for initiation of valproate in female patients and for annual review and pregnancy testing to support adherence to pregnancy prevention requirements during the pandemic.]</w:t>
      </w:r>
      <w:r w:rsidRPr="00FB7B8D">
        <w:rPr>
          <w:rFonts w:eastAsia="Times New Roman"/>
          <w:sz w:val="22"/>
          <w:szCs w:val="22"/>
        </w:rPr>
        <w:br/>
      </w:r>
      <w:r w:rsidRPr="00FB7B8D">
        <w:rPr>
          <w:rFonts w:eastAsia="Times New Roman"/>
          <w:i/>
          <w:iCs/>
          <w:sz w:val="22"/>
          <w:szCs w:val="22"/>
        </w:rPr>
        <w:t>Freely available online</w:t>
      </w:r>
    </w:p>
    <w:p w:rsidR="005024B2" w:rsidRDefault="005024B2" w:rsidP="005024B2">
      <w:pPr>
        <w:pStyle w:val="Heading3"/>
        <w:rPr>
          <w:rFonts w:eastAsia="Times New Roman"/>
          <w:color w:val="FF0000"/>
          <w:sz w:val="22"/>
          <w:szCs w:val="22"/>
        </w:rPr>
      </w:pPr>
      <w:r w:rsidRPr="00883D44">
        <w:rPr>
          <w:rFonts w:eastAsia="Times New Roman"/>
          <w:color w:val="FF0000"/>
          <w:sz w:val="22"/>
          <w:szCs w:val="22"/>
        </w:rPr>
        <w:t>Paediatrics</w:t>
      </w:r>
      <w:r w:rsidR="005B54B4" w:rsidRPr="00883D44">
        <w:rPr>
          <w:rFonts w:eastAsia="Times New Roman"/>
          <w:color w:val="FF0000"/>
          <w:sz w:val="22"/>
          <w:szCs w:val="22"/>
        </w:rPr>
        <w:t xml:space="preserve"> and Neonatology</w:t>
      </w:r>
    </w:p>
    <w:p w:rsidR="00FA481E" w:rsidRPr="00FB7B8D" w:rsidRDefault="00FA481E" w:rsidP="00FA481E">
      <w:pPr>
        <w:spacing w:after="240"/>
        <w:rPr>
          <w:rFonts w:eastAsia="Times New Roman"/>
          <w:sz w:val="22"/>
          <w:szCs w:val="22"/>
        </w:rPr>
      </w:pPr>
      <w:hyperlink r:id="rId57" w:history="1">
        <w:r w:rsidRPr="00FB7B8D">
          <w:rPr>
            <w:rStyle w:val="Hyperlink"/>
            <w:rFonts w:eastAsia="Times New Roman"/>
            <w:b/>
            <w:bCs/>
            <w:sz w:val="22"/>
            <w:szCs w:val="22"/>
          </w:rPr>
          <w:t>Supporting vulnerable children and young people during the coronavirus (COVID-19) outbreak.</w:t>
        </w:r>
      </w:hyperlink>
      <w:r w:rsidRPr="00FB7B8D">
        <w:rPr>
          <w:rFonts w:eastAsia="Times New Roman"/>
          <w:sz w:val="22"/>
          <w:szCs w:val="22"/>
        </w:rPr>
        <w:br/>
        <w:t>Department for Education (</w:t>
      </w:r>
      <w:proofErr w:type="spellStart"/>
      <w:r w:rsidRPr="00FB7B8D">
        <w:rPr>
          <w:rFonts w:eastAsia="Times New Roman"/>
          <w:sz w:val="22"/>
          <w:szCs w:val="22"/>
        </w:rPr>
        <w:t>DfE</w:t>
      </w:r>
      <w:proofErr w:type="spellEnd"/>
      <w:r w:rsidRPr="00FB7B8D">
        <w:rPr>
          <w:rFonts w:eastAsia="Times New Roman"/>
          <w:sz w:val="22"/>
          <w:szCs w:val="22"/>
        </w:rPr>
        <w:t>); 2020.</w:t>
      </w:r>
      <w:r w:rsidRPr="00FB7B8D">
        <w:rPr>
          <w:rFonts w:eastAsia="Times New Roman"/>
          <w:sz w:val="22"/>
          <w:szCs w:val="22"/>
        </w:rPr>
        <w:br/>
      </w:r>
      <w:hyperlink r:id="rId58" w:history="1">
        <w:r w:rsidRPr="00FB7B8D">
          <w:rPr>
            <w:rStyle w:val="Hyperlink"/>
            <w:rFonts w:eastAsia="Times New Roman"/>
            <w:sz w:val="22"/>
            <w:szCs w:val="22"/>
          </w:rPr>
          <w:t>https://www.gov.uk/government/publications/coronavirus-covid-19-guidance-on-vulnerable-children-and-young-people</w:t>
        </w:r>
      </w:hyperlink>
      <w:r w:rsidRPr="00FB7B8D">
        <w:rPr>
          <w:rFonts w:eastAsia="Times New Roman"/>
          <w:sz w:val="22"/>
          <w:szCs w:val="22"/>
        </w:rPr>
        <w:br/>
        <w:t>[Guidance for education settings and local authorities about children supported through social care, with EHC plans or identified as vulnerable by their school or local authority. Updated 19 April.]</w:t>
      </w:r>
      <w:r w:rsidRPr="00FB7B8D">
        <w:rPr>
          <w:rFonts w:eastAsia="Times New Roman"/>
          <w:sz w:val="22"/>
          <w:szCs w:val="22"/>
        </w:rPr>
        <w:br/>
      </w:r>
      <w:r w:rsidRPr="00FB7B8D">
        <w:rPr>
          <w:rFonts w:eastAsia="Times New Roman"/>
          <w:i/>
          <w:iCs/>
          <w:sz w:val="22"/>
          <w:szCs w:val="22"/>
        </w:rPr>
        <w:t>Freely available online</w:t>
      </w:r>
    </w:p>
    <w:p w:rsidR="00284AF0" w:rsidRDefault="00AF2241" w:rsidP="005024B2">
      <w:pPr>
        <w:pStyle w:val="Heading3"/>
        <w:rPr>
          <w:rFonts w:eastAsia="Times New Roman"/>
          <w:color w:val="FF0000"/>
          <w:sz w:val="22"/>
          <w:szCs w:val="22"/>
        </w:rPr>
      </w:pPr>
      <w:r w:rsidRPr="00883D44">
        <w:rPr>
          <w:rFonts w:eastAsia="Times New Roman"/>
          <w:color w:val="FF0000"/>
          <w:sz w:val="22"/>
          <w:szCs w:val="22"/>
        </w:rPr>
        <w:t>Pharmacology</w:t>
      </w:r>
    </w:p>
    <w:p w:rsidR="00955838" w:rsidRDefault="00374849" w:rsidP="00955838">
      <w:pPr>
        <w:spacing w:after="240"/>
        <w:rPr>
          <w:rFonts w:eastAsia="Times New Roman"/>
          <w:i/>
          <w:iCs/>
          <w:sz w:val="22"/>
          <w:szCs w:val="22"/>
        </w:rPr>
      </w:pPr>
      <w:hyperlink r:id="rId59" w:history="1">
        <w:r w:rsidR="00955838" w:rsidRPr="00FB7B8D">
          <w:rPr>
            <w:rStyle w:val="Hyperlink"/>
            <w:rFonts w:eastAsia="Times New Roman"/>
            <w:b/>
            <w:bCs/>
            <w:sz w:val="22"/>
            <w:szCs w:val="22"/>
          </w:rPr>
          <w:t xml:space="preserve">Treatment of patients with </w:t>
        </w:r>
        <w:proofErr w:type="spellStart"/>
        <w:r w:rsidR="00955838" w:rsidRPr="00FB7B8D">
          <w:rPr>
            <w:rStyle w:val="Hyperlink"/>
            <w:rFonts w:eastAsia="Times New Roman"/>
            <w:b/>
            <w:bCs/>
            <w:sz w:val="22"/>
            <w:szCs w:val="22"/>
          </w:rPr>
          <w:t>nonsevere</w:t>
        </w:r>
        <w:proofErr w:type="spellEnd"/>
        <w:r w:rsidR="00955838" w:rsidRPr="00FB7B8D">
          <w:rPr>
            <w:rStyle w:val="Hyperlink"/>
            <w:rFonts w:eastAsia="Times New Roman"/>
            <w:b/>
            <w:bCs/>
            <w:sz w:val="22"/>
            <w:szCs w:val="22"/>
          </w:rPr>
          <w:t xml:space="preserve"> and severe coronavirus disease 2019: </w:t>
        </w:r>
      </w:hyperlink>
      <w:r w:rsidR="00955838" w:rsidRPr="00FB7B8D">
        <w:rPr>
          <w:rFonts w:eastAsia="Times New Roman"/>
          <w:sz w:val="22"/>
          <w:szCs w:val="22"/>
        </w:rPr>
        <w:br/>
        <w:t xml:space="preserve">Ye Z. </w:t>
      </w:r>
      <w:r w:rsidR="00955838" w:rsidRPr="00FB7B8D">
        <w:rPr>
          <w:rFonts w:eastAsia="Times New Roman"/>
          <w:i/>
          <w:iCs/>
          <w:sz w:val="22"/>
          <w:szCs w:val="22"/>
        </w:rPr>
        <w:t xml:space="preserve">CMAJ </w:t>
      </w:r>
      <w:r w:rsidR="00955838" w:rsidRPr="00FB7B8D">
        <w:rPr>
          <w:rFonts w:eastAsia="Times New Roman"/>
          <w:sz w:val="22"/>
          <w:szCs w:val="22"/>
        </w:rPr>
        <w:t>2020;:10.1503/cmaj.200648.</w:t>
      </w:r>
      <w:r w:rsidR="00955838" w:rsidRPr="00FB7B8D">
        <w:rPr>
          <w:rFonts w:eastAsia="Times New Roman"/>
          <w:sz w:val="22"/>
          <w:szCs w:val="22"/>
        </w:rPr>
        <w:br/>
        <w:t>[The panel made only 1 weak recommendation in favour of treatment: use of corticosteroids in patients with acute respiratory distress syndrome (ARDS</w:t>
      </w:r>
      <w:proofErr w:type="gramStart"/>
      <w:r w:rsidR="00955838" w:rsidRPr="00FB7B8D">
        <w:rPr>
          <w:rFonts w:eastAsia="Times New Roman"/>
          <w:sz w:val="22"/>
          <w:szCs w:val="22"/>
        </w:rPr>
        <w:t>)</w:t>
      </w:r>
      <w:proofErr w:type="gramEnd"/>
      <w:r w:rsidR="00955838" w:rsidRPr="00FB7B8D">
        <w:rPr>
          <w:rFonts w:eastAsia="Times New Roman"/>
          <w:sz w:val="22"/>
          <w:szCs w:val="22"/>
        </w:rPr>
        <w:br/>
        <w:t>The panel made weak recommendations against use of corticosteroids in patients without ARDS, against use of convalescent plasma and against several antiviral drugs that have been suggested as potential treatments for COVID-19]</w:t>
      </w:r>
      <w:r w:rsidR="00955838">
        <w:rPr>
          <w:rFonts w:eastAsia="Times New Roman"/>
          <w:sz w:val="22"/>
          <w:szCs w:val="22"/>
        </w:rPr>
        <w:t xml:space="preserve">  </w:t>
      </w:r>
      <w:r w:rsidR="00955838" w:rsidRPr="00FB7B8D">
        <w:rPr>
          <w:rFonts w:eastAsia="Times New Roman"/>
          <w:i/>
          <w:iCs/>
          <w:sz w:val="22"/>
          <w:szCs w:val="22"/>
        </w:rPr>
        <w:t>Freely available online</w:t>
      </w:r>
    </w:p>
    <w:p w:rsidR="00FA481E" w:rsidRDefault="00FA481E" w:rsidP="00955838">
      <w:pPr>
        <w:spacing w:after="240"/>
        <w:rPr>
          <w:rFonts w:eastAsia="Times New Roman"/>
          <w:color w:val="FF0000"/>
          <w:sz w:val="22"/>
          <w:szCs w:val="22"/>
        </w:rPr>
      </w:pPr>
      <w:hyperlink r:id="rId60" w:history="1">
        <w:r w:rsidRPr="00FB7B8D">
          <w:rPr>
            <w:rStyle w:val="Hyperlink"/>
            <w:rFonts w:eastAsia="Times New Roman"/>
            <w:b/>
            <w:bCs/>
            <w:sz w:val="22"/>
            <w:szCs w:val="22"/>
          </w:rPr>
          <w:t>Scientific brief on the use of non-steroidal anti-inflammatory drugs (NSAID) in patients with COVID-19.</w:t>
        </w:r>
      </w:hyperlink>
      <w:r w:rsidRPr="00FB7B8D">
        <w:rPr>
          <w:rFonts w:eastAsia="Times New Roman"/>
          <w:sz w:val="22"/>
          <w:szCs w:val="22"/>
        </w:rPr>
        <w:br/>
        <w:t>World Health Organization (WHO); 2020.</w:t>
      </w:r>
      <w:r w:rsidRPr="00FB7B8D">
        <w:rPr>
          <w:rFonts w:eastAsia="Times New Roman"/>
          <w:sz w:val="22"/>
          <w:szCs w:val="22"/>
        </w:rPr>
        <w:br/>
      </w:r>
      <w:hyperlink r:id="rId61" w:history="1">
        <w:r w:rsidRPr="00FB7B8D">
          <w:rPr>
            <w:rStyle w:val="Hyperlink"/>
            <w:rFonts w:eastAsia="Times New Roman"/>
            <w:sz w:val="22"/>
            <w:szCs w:val="22"/>
          </w:rPr>
          <w:t>https://www.who.int/who-documents-detail/scientific-brief-on-the-use-of-non-steroidal-anti-inflammatory-drugs-(nsaid)-in-patients-with-covid-19</w:t>
        </w:r>
      </w:hyperlink>
      <w:r w:rsidRPr="00FB7B8D">
        <w:rPr>
          <w:rFonts w:eastAsia="Times New Roman"/>
          <w:sz w:val="22"/>
          <w:szCs w:val="22"/>
        </w:rPr>
        <w:br/>
        <w:t>[Concerns have been raised that non-steroidal anti-inflammatory drugs (NSAIDs) may be associated with an increased risk for adverse effects when used in patients with acute viral respiratory infections, including COVID-19. This review aimed to assess the effects of prior and current use of NSAIDs in patients with acute viral respiratory infections on acute severe adverse events on acute healthcare utilization as well as on quality of life and long-term survival.]</w:t>
      </w:r>
    </w:p>
    <w:p w:rsidR="00284AF0" w:rsidRDefault="005024B2" w:rsidP="005024B2">
      <w:pPr>
        <w:pStyle w:val="Heading3"/>
        <w:rPr>
          <w:rFonts w:eastAsia="Times New Roman"/>
          <w:color w:val="FF0000"/>
          <w:sz w:val="22"/>
          <w:szCs w:val="22"/>
        </w:rPr>
      </w:pPr>
      <w:r w:rsidRPr="00883D44">
        <w:rPr>
          <w:rFonts w:eastAsia="Times New Roman"/>
          <w:color w:val="FF0000"/>
          <w:sz w:val="22"/>
          <w:szCs w:val="22"/>
        </w:rPr>
        <w:t>Respiratory care</w:t>
      </w:r>
    </w:p>
    <w:p w:rsidR="00655B66" w:rsidRDefault="00655B66" w:rsidP="005024B2">
      <w:pPr>
        <w:pStyle w:val="Heading3"/>
        <w:rPr>
          <w:rFonts w:eastAsia="Times New Roman"/>
          <w:color w:val="FF0000"/>
          <w:sz w:val="22"/>
          <w:szCs w:val="22"/>
        </w:rPr>
      </w:pPr>
      <w:hyperlink r:id="rId62" w:history="1">
        <w:r w:rsidRPr="00FB7B8D">
          <w:rPr>
            <w:rStyle w:val="Hyperlink"/>
            <w:rFonts w:eastAsia="Times New Roman"/>
            <w:sz w:val="22"/>
            <w:szCs w:val="22"/>
          </w:rPr>
          <w:t>UK guideline provides recommendations for differentiating viral COVID-19 pneumonia from bacterial pneumonia.</w:t>
        </w:r>
      </w:hyperlink>
      <w:r w:rsidRPr="00FB7B8D">
        <w:rPr>
          <w:rFonts w:eastAsia="Times New Roman"/>
          <w:sz w:val="22"/>
          <w:szCs w:val="22"/>
        </w:rPr>
        <w:br/>
      </w:r>
      <w:r w:rsidRPr="00655B66">
        <w:rPr>
          <w:rFonts w:eastAsia="Times New Roman"/>
          <w:b w:val="0"/>
          <w:sz w:val="22"/>
          <w:szCs w:val="22"/>
        </w:rPr>
        <w:t>BMJ Best Practice; 2020.</w:t>
      </w:r>
      <w:r w:rsidRPr="00655B66">
        <w:rPr>
          <w:rFonts w:eastAsia="Times New Roman"/>
          <w:b w:val="0"/>
          <w:sz w:val="22"/>
          <w:szCs w:val="22"/>
        </w:rPr>
        <w:br/>
      </w:r>
      <w:hyperlink r:id="rId63" w:history="1">
        <w:r w:rsidRPr="00655B66">
          <w:rPr>
            <w:rStyle w:val="Hyperlink"/>
            <w:rFonts w:eastAsia="Times New Roman"/>
            <w:b w:val="0"/>
            <w:sz w:val="22"/>
            <w:szCs w:val="22"/>
          </w:rPr>
          <w:t>https://bestpractice.bmj.com/topics/en-gb/3000108</w:t>
        </w:r>
      </w:hyperlink>
      <w:r w:rsidRPr="00655B66">
        <w:rPr>
          <w:rFonts w:eastAsia="Times New Roman"/>
          <w:b w:val="0"/>
          <w:sz w:val="22"/>
          <w:szCs w:val="22"/>
        </w:rPr>
        <w:br/>
        <w:t>[BMJ Best Practice update. The National Institute for Health and Care Excellence (NICE) in the UK has published guidance on the management of suspected or confirmed pneumonia in the community during the COVID-19 pandemic. [27 April]]</w:t>
      </w:r>
      <w:r>
        <w:rPr>
          <w:rFonts w:eastAsia="Times New Roman"/>
          <w:b w:val="0"/>
          <w:sz w:val="22"/>
          <w:szCs w:val="22"/>
        </w:rPr>
        <w:t xml:space="preserve">  </w:t>
      </w:r>
      <w:r w:rsidRPr="00655B66">
        <w:rPr>
          <w:rFonts w:eastAsia="Times New Roman"/>
          <w:b w:val="0"/>
          <w:i/>
          <w:iCs/>
          <w:sz w:val="22"/>
          <w:szCs w:val="22"/>
        </w:rPr>
        <w:t xml:space="preserve">Available with an NHS </w:t>
      </w:r>
      <w:proofErr w:type="spellStart"/>
      <w:r w:rsidRPr="00655B66">
        <w:rPr>
          <w:rFonts w:eastAsia="Times New Roman"/>
          <w:b w:val="0"/>
          <w:i/>
          <w:iCs/>
          <w:sz w:val="22"/>
          <w:szCs w:val="22"/>
        </w:rPr>
        <w:t>OpenAthens</w:t>
      </w:r>
      <w:proofErr w:type="spellEnd"/>
      <w:r w:rsidRPr="00655B66">
        <w:rPr>
          <w:rFonts w:eastAsia="Times New Roman"/>
          <w:b w:val="0"/>
          <w:i/>
          <w:iCs/>
          <w:sz w:val="22"/>
          <w:szCs w:val="22"/>
        </w:rPr>
        <w:t xml:space="preserve"> password</w:t>
      </w:r>
    </w:p>
    <w:p w:rsidR="00374849" w:rsidRDefault="00374849" w:rsidP="005024B2">
      <w:pPr>
        <w:pStyle w:val="Heading3"/>
        <w:rPr>
          <w:rFonts w:eastAsia="Times New Roman"/>
          <w:color w:val="FF0000"/>
          <w:sz w:val="22"/>
          <w:szCs w:val="22"/>
        </w:rPr>
      </w:pPr>
    </w:p>
    <w:p w:rsidR="00374849" w:rsidRDefault="00374849" w:rsidP="005024B2">
      <w:pPr>
        <w:pStyle w:val="Heading3"/>
        <w:rPr>
          <w:rFonts w:eastAsia="Times New Roman"/>
          <w:color w:val="FF0000"/>
          <w:sz w:val="22"/>
          <w:szCs w:val="22"/>
        </w:rPr>
      </w:pPr>
    </w:p>
    <w:p w:rsidR="00955838" w:rsidRDefault="00955838" w:rsidP="005024B2">
      <w:pPr>
        <w:pStyle w:val="Heading3"/>
        <w:rPr>
          <w:rFonts w:eastAsia="Times New Roman"/>
          <w:color w:val="FF0000"/>
          <w:sz w:val="22"/>
          <w:szCs w:val="22"/>
        </w:rPr>
      </w:pPr>
      <w:bookmarkStart w:id="0" w:name="_GoBack"/>
      <w:bookmarkEnd w:id="0"/>
      <w:r>
        <w:rPr>
          <w:rFonts w:eastAsia="Times New Roman"/>
          <w:color w:val="FF0000"/>
          <w:sz w:val="22"/>
          <w:szCs w:val="22"/>
        </w:rPr>
        <w:lastRenderedPageBreak/>
        <w:t>Rheumatology</w:t>
      </w:r>
    </w:p>
    <w:p w:rsidR="00955838" w:rsidRDefault="00374849" w:rsidP="00955838">
      <w:pPr>
        <w:spacing w:after="240"/>
        <w:rPr>
          <w:rFonts w:eastAsia="Times New Roman"/>
          <w:i/>
          <w:iCs/>
          <w:sz w:val="22"/>
          <w:szCs w:val="22"/>
        </w:rPr>
      </w:pPr>
      <w:hyperlink r:id="rId64" w:history="1">
        <w:r w:rsidR="00955838" w:rsidRPr="00FB7B8D">
          <w:rPr>
            <w:rStyle w:val="Hyperlink"/>
            <w:rFonts w:eastAsia="Times New Roman"/>
            <w:b/>
            <w:bCs/>
            <w:sz w:val="22"/>
            <w:szCs w:val="22"/>
          </w:rPr>
          <w:t xml:space="preserve">Identifying Rheumatic Disease Patients at High Risk and Requiring Shielding During the COVID-19 Pandemic </w:t>
        </w:r>
      </w:hyperlink>
      <w:r w:rsidR="00955838" w:rsidRPr="00FB7B8D">
        <w:rPr>
          <w:rFonts w:eastAsia="Times New Roman"/>
          <w:sz w:val="22"/>
          <w:szCs w:val="22"/>
        </w:rPr>
        <w:br/>
        <w:t xml:space="preserve">Price E. </w:t>
      </w:r>
      <w:r w:rsidR="00955838" w:rsidRPr="00FB7B8D">
        <w:rPr>
          <w:rFonts w:eastAsia="Times New Roman"/>
          <w:i/>
          <w:iCs/>
          <w:sz w:val="22"/>
          <w:szCs w:val="22"/>
        </w:rPr>
        <w:t xml:space="preserve">Clinical Medicine </w:t>
      </w:r>
      <w:r w:rsidR="00955838" w:rsidRPr="00FB7B8D">
        <w:rPr>
          <w:rFonts w:eastAsia="Times New Roman"/>
          <w:sz w:val="22"/>
          <w:szCs w:val="22"/>
        </w:rPr>
        <w:t>2020;:10.7861/clinmed.2020-016.</w:t>
      </w:r>
      <w:r w:rsidR="00955838" w:rsidRPr="00FB7B8D">
        <w:rPr>
          <w:rFonts w:eastAsia="Times New Roman"/>
          <w:sz w:val="22"/>
          <w:szCs w:val="22"/>
        </w:rPr>
        <w:br/>
        <w:t>[A group of rheumatologists (the authors) have devised a pragmatic guide to identifying the very highest risk group using a rapidly developed scoring system which went live simultaneous with the Government announcement on shielding and was cascaded to all rheumatologists working in England.]</w:t>
      </w:r>
      <w:r w:rsidR="00955838" w:rsidRPr="00FB7B8D">
        <w:rPr>
          <w:rFonts w:eastAsia="Times New Roman"/>
          <w:sz w:val="22"/>
          <w:szCs w:val="22"/>
        </w:rPr>
        <w:br/>
      </w:r>
      <w:r w:rsidR="00955838" w:rsidRPr="00FB7B8D">
        <w:rPr>
          <w:rFonts w:eastAsia="Times New Roman"/>
          <w:i/>
          <w:iCs/>
          <w:sz w:val="22"/>
          <w:szCs w:val="22"/>
        </w:rPr>
        <w:t>Freely available online</w:t>
      </w:r>
    </w:p>
    <w:p w:rsidR="009F63F4" w:rsidRPr="00FB7B8D" w:rsidRDefault="00374849" w:rsidP="00955838">
      <w:pPr>
        <w:spacing w:after="240"/>
        <w:rPr>
          <w:rFonts w:eastAsia="Times New Roman"/>
          <w:sz w:val="22"/>
          <w:szCs w:val="22"/>
        </w:rPr>
      </w:pPr>
      <w:hyperlink r:id="rId65" w:history="1">
        <w:r w:rsidR="009F63F4" w:rsidRPr="00FB7B8D">
          <w:rPr>
            <w:rStyle w:val="Hyperlink"/>
            <w:rFonts w:eastAsia="Times New Roman"/>
            <w:b/>
            <w:bCs/>
            <w:sz w:val="22"/>
            <w:szCs w:val="22"/>
          </w:rPr>
          <w:t>COVID-19 rapid guideline: rheumatological autoimmune, inflammatory and metabolic bone disorders.</w:t>
        </w:r>
      </w:hyperlink>
      <w:r w:rsidR="009F63F4" w:rsidRPr="00FB7B8D">
        <w:rPr>
          <w:rFonts w:eastAsia="Times New Roman"/>
          <w:sz w:val="22"/>
          <w:szCs w:val="22"/>
        </w:rPr>
        <w:br/>
        <w:t>National Institute for Health and Care Excellence (NICE); 2020.</w:t>
      </w:r>
      <w:r w:rsidR="009F63F4" w:rsidRPr="00FB7B8D">
        <w:rPr>
          <w:rFonts w:eastAsia="Times New Roman"/>
          <w:sz w:val="22"/>
          <w:szCs w:val="22"/>
        </w:rPr>
        <w:br/>
      </w:r>
      <w:hyperlink r:id="rId66" w:history="1">
        <w:r w:rsidR="009F63F4" w:rsidRPr="00FB7B8D">
          <w:rPr>
            <w:rStyle w:val="Hyperlink"/>
            <w:rFonts w:eastAsia="Times New Roman"/>
            <w:sz w:val="22"/>
            <w:szCs w:val="22"/>
          </w:rPr>
          <w:t>https://www.nice.org.uk/guidance/ng167</w:t>
        </w:r>
      </w:hyperlink>
      <w:r w:rsidR="009F63F4" w:rsidRPr="00FB7B8D">
        <w:rPr>
          <w:rFonts w:eastAsia="Times New Roman"/>
          <w:sz w:val="22"/>
          <w:szCs w:val="22"/>
        </w:rPr>
        <w:br/>
        <w:t>[Updated on 30 April 2020. NICE highlighted that immunosuppression may continue for some time after some drugs are stopped.]</w:t>
      </w:r>
      <w:r w:rsidR="009F63F4">
        <w:rPr>
          <w:rFonts w:eastAsia="Times New Roman"/>
          <w:sz w:val="22"/>
          <w:szCs w:val="22"/>
        </w:rPr>
        <w:t xml:space="preserve">  </w:t>
      </w:r>
      <w:r w:rsidR="009F63F4" w:rsidRPr="00FB7B8D">
        <w:rPr>
          <w:rFonts w:eastAsia="Times New Roman"/>
          <w:i/>
          <w:iCs/>
          <w:sz w:val="22"/>
          <w:szCs w:val="22"/>
        </w:rPr>
        <w:t>Freely available online</w:t>
      </w:r>
    </w:p>
    <w:p w:rsidR="00955838" w:rsidRDefault="00955838" w:rsidP="005024B2">
      <w:pPr>
        <w:pStyle w:val="Heading3"/>
        <w:rPr>
          <w:rFonts w:eastAsia="Times New Roman"/>
          <w:color w:val="FF0000"/>
          <w:sz w:val="22"/>
          <w:szCs w:val="22"/>
        </w:rPr>
      </w:pPr>
      <w:r>
        <w:rPr>
          <w:rFonts w:eastAsia="Times New Roman"/>
          <w:color w:val="FF0000"/>
          <w:sz w:val="22"/>
          <w:szCs w:val="22"/>
        </w:rPr>
        <w:t>Surgery</w:t>
      </w:r>
    </w:p>
    <w:p w:rsidR="00955838" w:rsidRDefault="00374849" w:rsidP="00955838">
      <w:pPr>
        <w:spacing w:after="240"/>
        <w:rPr>
          <w:rFonts w:eastAsia="Times New Roman"/>
          <w:i/>
          <w:iCs/>
          <w:sz w:val="22"/>
          <w:szCs w:val="22"/>
        </w:rPr>
      </w:pPr>
      <w:hyperlink r:id="rId67" w:history="1">
        <w:r w:rsidR="00955838" w:rsidRPr="00FB7B8D">
          <w:rPr>
            <w:rStyle w:val="Hyperlink"/>
            <w:rFonts w:eastAsia="Times New Roman"/>
            <w:b/>
            <w:bCs/>
            <w:sz w:val="22"/>
            <w:szCs w:val="22"/>
          </w:rPr>
          <w:t>Management of the airway and lung isolation for thoracic surgery during the COVID‐19 pandemic</w:t>
        </w:r>
      </w:hyperlink>
      <w:r w:rsidR="00955838" w:rsidRPr="00FB7B8D">
        <w:rPr>
          <w:rFonts w:eastAsia="Times New Roman"/>
          <w:sz w:val="22"/>
          <w:szCs w:val="22"/>
        </w:rPr>
        <w:br/>
        <w:t xml:space="preserve">Thornton M. </w:t>
      </w:r>
      <w:r w:rsidR="00955838" w:rsidRPr="00FB7B8D">
        <w:rPr>
          <w:rFonts w:eastAsia="Times New Roman"/>
          <w:i/>
          <w:iCs/>
          <w:sz w:val="22"/>
          <w:szCs w:val="22"/>
        </w:rPr>
        <w:t xml:space="preserve">Anaesthesia </w:t>
      </w:r>
      <w:r w:rsidR="00955838" w:rsidRPr="00FB7B8D">
        <w:rPr>
          <w:rFonts w:eastAsia="Times New Roman"/>
          <w:sz w:val="22"/>
          <w:szCs w:val="22"/>
        </w:rPr>
        <w:t>2020;:10.1111/anae.15112.</w:t>
      </w:r>
      <w:r w:rsidR="00955838" w:rsidRPr="00FB7B8D">
        <w:rPr>
          <w:rFonts w:eastAsia="Times New Roman"/>
          <w:sz w:val="22"/>
          <w:szCs w:val="22"/>
        </w:rPr>
        <w:br/>
        <w:t>[We developed a set of practice-based recommendations for airway management in thoracic surgical patients, which have been endorsed by the Association for Cardiothoracic Anaesthesia and Critical Care and the Society for Cardiothoracic Surgery in Great Britain and Ireland.]</w:t>
      </w:r>
      <w:r w:rsidR="00955838">
        <w:rPr>
          <w:rFonts w:eastAsia="Times New Roman"/>
          <w:sz w:val="22"/>
          <w:szCs w:val="22"/>
        </w:rPr>
        <w:t xml:space="preserve">  </w:t>
      </w:r>
      <w:r w:rsidR="00955838" w:rsidRPr="00FB7B8D">
        <w:rPr>
          <w:rFonts w:eastAsia="Times New Roman"/>
          <w:i/>
          <w:iCs/>
          <w:sz w:val="22"/>
          <w:szCs w:val="22"/>
        </w:rPr>
        <w:t>Freely available online</w:t>
      </w:r>
    </w:p>
    <w:p w:rsidR="00FA481E" w:rsidRDefault="00FA481E" w:rsidP="00955838">
      <w:pPr>
        <w:spacing w:after="240"/>
        <w:rPr>
          <w:rFonts w:eastAsia="Times New Roman"/>
          <w:color w:val="FF0000"/>
          <w:sz w:val="22"/>
          <w:szCs w:val="22"/>
        </w:rPr>
      </w:pPr>
      <w:hyperlink r:id="rId68" w:history="1">
        <w:r w:rsidRPr="00FB7B8D">
          <w:rPr>
            <w:rStyle w:val="Hyperlink"/>
            <w:rFonts w:eastAsia="Times New Roman"/>
            <w:b/>
            <w:bCs/>
            <w:sz w:val="22"/>
            <w:szCs w:val="22"/>
          </w:rPr>
          <w:t xml:space="preserve">Recovery of surgical services during and after COVID-19 </w:t>
        </w:r>
      </w:hyperlink>
      <w:r w:rsidRPr="00FB7B8D">
        <w:rPr>
          <w:rFonts w:eastAsia="Times New Roman"/>
          <w:sz w:val="22"/>
          <w:szCs w:val="22"/>
        </w:rPr>
        <w:br/>
        <w:t>Royal College of Surgeons (RCS); 2020.</w:t>
      </w:r>
      <w:r w:rsidRPr="00FB7B8D">
        <w:rPr>
          <w:rFonts w:eastAsia="Times New Roman"/>
          <w:sz w:val="22"/>
          <w:szCs w:val="22"/>
        </w:rPr>
        <w:br/>
      </w:r>
      <w:hyperlink r:id="rId69" w:history="1">
        <w:r w:rsidRPr="00FB7B8D">
          <w:rPr>
            <w:rStyle w:val="Hyperlink"/>
            <w:rFonts w:eastAsia="Times New Roman"/>
            <w:sz w:val="22"/>
            <w:szCs w:val="22"/>
          </w:rPr>
          <w:t>https://www.rcseng.ac.uk/coronavirus/recovery-of-surgical-services/</w:t>
        </w:r>
      </w:hyperlink>
      <w:r w:rsidRPr="00FB7B8D">
        <w:rPr>
          <w:rFonts w:eastAsia="Times New Roman"/>
          <w:sz w:val="22"/>
          <w:szCs w:val="22"/>
        </w:rPr>
        <w:br/>
        <w:t>[This document provides a list of principles, recommendations and key considerations in order to facilitate elective surgery. These can be used in combination with national, specialty and local trust recovery plans.]</w:t>
      </w:r>
      <w:r w:rsidRPr="00FB7B8D">
        <w:rPr>
          <w:rFonts w:eastAsia="Times New Roman"/>
          <w:sz w:val="22"/>
          <w:szCs w:val="22"/>
        </w:rPr>
        <w:br/>
      </w:r>
      <w:r w:rsidRPr="00FB7B8D">
        <w:rPr>
          <w:rFonts w:eastAsia="Times New Roman"/>
          <w:i/>
          <w:iCs/>
          <w:sz w:val="22"/>
          <w:szCs w:val="22"/>
        </w:rPr>
        <w:t>Freely available online</w:t>
      </w:r>
    </w:p>
    <w:p w:rsidR="00AB4BEC" w:rsidRPr="00AB4BEC" w:rsidRDefault="005A6E9A" w:rsidP="00461F75">
      <w:pPr>
        <w:pStyle w:val="Heading3"/>
        <w:rPr>
          <w:rFonts w:eastAsia="Times New Roman"/>
          <w:color w:val="FF0000"/>
          <w:sz w:val="36"/>
          <w:szCs w:val="36"/>
        </w:rPr>
      </w:pPr>
      <w:r w:rsidRPr="005A6E9A">
        <w:rPr>
          <w:rFonts w:eastAsia="Times New Roman"/>
          <w:b w:val="0"/>
          <w:sz w:val="22"/>
          <w:szCs w:val="22"/>
        </w:rPr>
        <w:br/>
      </w:r>
      <w:r w:rsidR="00DB25E3">
        <w:rPr>
          <w:rFonts w:eastAsia="Times New Roman"/>
          <w:color w:val="FF0000"/>
          <w:sz w:val="36"/>
          <w:szCs w:val="36"/>
        </w:rPr>
        <w:t xml:space="preserve">2. </w:t>
      </w:r>
      <w:r w:rsidR="00AB4BEC">
        <w:rPr>
          <w:rFonts w:eastAsia="Times New Roman"/>
          <w:color w:val="FF0000"/>
          <w:sz w:val="36"/>
          <w:szCs w:val="36"/>
        </w:rPr>
        <w:t>Evidence based summaries, systematic reviews, and original research:</w:t>
      </w:r>
    </w:p>
    <w:p w:rsidR="005315F0" w:rsidRDefault="005315F0" w:rsidP="005A2749">
      <w:pPr>
        <w:pStyle w:val="Heading3"/>
        <w:rPr>
          <w:rFonts w:eastAsia="Times New Roman"/>
          <w:color w:val="FF0000"/>
          <w:sz w:val="22"/>
          <w:szCs w:val="22"/>
        </w:rPr>
      </w:pPr>
      <w:r w:rsidRPr="00883D44">
        <w:rPr>
          <w:rFonts w:eastAsia="Times New Roman"/>
          <w:color w:val="FF0000"/>
          <w:sz w:val="22"/>
          <w:szCs w:val="22"/>
        </w:rPr>
        <w:t>General COVID-19 articles</w:t>
      </w:r>
    </w:p>
    <w:p w:rsidR="00655B66" w:rsidRDefault="00655B66" w:rsidP="00655B66">
      <w:pPr>
        <w:spacing w:after="240"/>
        <w:rPr>
          <w:rFonts w:eastAsia="Times New Roman"/>
          <w:sz w:val="22"/>
          <w:szCs w:val="22"/>
        </w:rPr>
      </w:pPr>
      <w:hyperlink r:id="rId70" w:history="1">
        <w:r w:rsidRPr="00FB7B8D">
          <w:rPr>
            <w:rStyle w:val="Hyperlink"/>
            <w:rFonts w:eastAsia="Times New Roman"/>
            <w:b/>
            <w:bCs/>
            <w:sz w:val="22"/>
            <w:szCs w:val="22"/>
          </w:rPr>
          <w:t>Vitamin D: A rapid review of the evidence for treatment or prevention in COVID-19.</w:t>
        </w:r>
      </w:hyperlink>
      <w:r w:rsidRPr="00FB7B8D">
        <w:rPr>
          <w:rFonts w:eastAsia="Times New Roman"/>
          <w:sz w:val="22"/>
          <w:szCs w:val="22"/>
        </w:rPr>
        <w:br/>
        <w:t>CEBM Oxford COVID-19 Evidence Service; 2020.</w:t>
      </w:r>
      <w:r w:rsidRPr="00FB7B8D">
        <w:rPr>
          <w:rFonts w:eastAsia="Times New Roman"/>
          <w:sz w:val="22"/>
          <w:szCs w:val="22"/>
        </w:rPr>
        <w:br/>
      </w:r>
      <w:hyperlink r:id="rId71" w:history="1">
        <w:r w:rsidRPr="00FB7B8D">
          <w:rPr>
            <w:rStyle w:val="Hyperlink"/>
            <w:rFonts w:eastAsia="Times New Roman"/>
            <w:sz w:val="22"/>
            <w:szCs w:val="22"/>
          </w:rPr>
          <w:t>https://www.cebm.net/covid-19/vitamin-d-a-rapid-review-of-the-evidence-for-treatment-or-prevention-in-covid-19/</w:t>
        </w:r>
      </w:hyperlink>
      <w:r w:rsidRPr="00FB7B8D">
        <w:rPr>
          <w:rFonts w:eastAsia="Times New Roman"/>
          <w:sz w:val="22"/>
          <w:szCs w:val="22"/>
        </w:rPr>
        <w:br/>
        <w:t>[Verdict: CEBM found no clinical evidence on vitamin D in COVID-19. There was no evidence related to vitamin D deficiency predisposing to COVID-19, nor were there studies of supplementation for preventing or treating COVID-19. There is some evidence that daily vitamin D3 supplementation over weeks to months may prevent other acute respiratory infections, particularly in people with low or very low vitamin D status.]</w:t>
      </w:r>
    </w:p>
    <w:p w:rsidR="00655B66" w:rsidRDefault="00655B66" w:rsidP="00655B66">
      <w:pPr>
        <w:spacing w:after="240"/>
        <w:rPr>
          <w:rFonts w:eastAsia="Times New Roman"/>
          <w:i/>
          <w:iCs/>
          <w:sz w:val="22"/>
          <w:szCs w:val="22"/>
        </w:rPr>
      </w:pPr>
      <w:hyperlink r:id="rId72" w:history="1">
        <w:r w:rsidRPr="00655B66">
          <w:rPr>
            <w:rStyle w:val="Hyperlink"/>
            <w:rFonts w:eastAsia="Times New Roman"/>
            <w:b/>
            <w:bCs/>
            <w:sz w:val="22"/>
            <w:szCs w:val="22"/>
          </w:rPr>
          <w:t>Update on COVID-19 pandemic. [6 May]</w:t>
        </w:r>
      </w:hyperlink>
      <w:r w:rsidRPr="00FB7B8D">
        <w:rPr>
          <w:rFonts w:eastAsia="Times New Roman"/>
          <w:sz w:val="22"/>
          <w:szCs w:val="22"/>
        </w:rPr>
        <w:br/>
        <w:t>BMJ Best Practice; 2020.</w:t>
      </w:r>
      <w:r w:rsidRPr="00FB7B8D">
        <w:rPr>
          <w:rFonts w:eastAsia="Times New Roman"/>
          <w:sz w:val="22"/>
          <w:szCs w:val="22"/>
        </w:rPr>
        <w:br/>
      </w:r>
      <w:hyperlink r:id="rId73" w:history="1">
        <w:r w:rsidRPr="00FB7B8D">
          <w:rPr>
            <w:rStyle w:val="Hyperlink"/>
            <w:rFonts w:eastAsia="Times New Roman"/>
            <w:sz w:val="22"/>
            <w:szCs w:val="22"/>
          </w:rPr>
          <w:t>https://bestpractice.bmj.com/topics/en-gb/3000168</w:t>
        </w:r>
      </w:hyperlink>
      <w:r w:rsidRPr="00FB7B8D">
        <w:rPr>
          <w:rFonts w:eastAsia="Times New Roman"/>
          <w:sz w:val="22"/>
          <w:szCs w:val="22"/>
        </w:rPr>
        <w:br/>
        <w:t xml:space="preserve">[BMJ Best Practice update. Over 3.6 million cases of COVID-19 have been reported globally, with over 1.2 million cases recovered so far, and approximately 257,000 deaths. What's new in today's update: Primary prevention - Updated guidance on shielding extremely vulnerable </w:t>
      </w:r>
      <w:proofErr w:type="gramStart"/>
      <w:r w:rsidRPr="00FB7B8D">
        <w:rPr>
          <w:rFonts w:eastAsia="Times New Roman"/>
          <w:sz w:val="22"/>
          <w:szCs w:val="22"/>
        </w:rPr>
        <w:t>people.</w:t>
      </w:r>
      <w:proofErr w:type="gramEnd"/>
      <w:r w:rsidRPr="00FB7B8D">
        <w:rPr>
          <w:rFonts w:eastAsia="Times New Roman"/>
          <w:sz w:val="22"/>
          <w:szCs w:val="22"/>
        </w:rPr>
        <w:t xml:space="preserve"> Prognosis - New data on increased risk of mortality in Black, Asian, and minority ethnic groups. Complications - New management guidance for paediatric multisystem inflammatory syndrome.]</w:t>
      </w:r>
      <w:r>
        <w:rPr>
          <w:rFonts w:eastAsia="Times New Roman"/>
          <w:sz w:val="22"/>
          <w:szCs w:val="22"/>
        </w:rPr>
        <w:t xml:space="preserve">  </w:t>
      </w:r>
      <w:r w:rsidRPr="00FB7B8D">
        <w:rPr>
          <w:rFonts w:eastAsia="Times New Roman"/>
          <w:i/>
          <w:iCs/>
          <w:sz w:val="22"/>
          <w:szCs w:val="22"/>
        </w:rPr>
        <w:t>Freely available online</w:t>
      </w:r>
    </w:p>
    <w:p w:rsidR="00E64344" w:rsidRDefault="00E64344" w:rsidP="00655B66">
      <w:pPr>
        <w:spacing w:after="240"/>
        <w:rPr>
          <w:rFonts w:eastAsia="Times New Roman"/>
          <w:i/>
          <w:iCs/>
          <w:sz w:val="22"/>
          <w:szCs w:val="22"/>
        </w:rPr>
      </w:pPr>
      <w:hyperlink r:id="rId74" w:history="1">
        <w:r w:rsidRPr="00FB7B8D">
          <w:rPr>
            <w:rStyle w:val="Hyperlink"/>
            <w:rFonts w:eastAsia="Times New Roman"/>
            <w:b/>
            <w:bCs/>
            <w:sz w:val="22"/>
            <w:szCs w:val="22"/>
          </w:rPr>
          <w:t>Lifting lockdown: how to approach a coronavirus exit strategy.</w:t>
        </w:r>
      </w:hyperlink>
      <w:r w:rsidRPr="00FB7B8D">
        <w:rPr>
          <w:rFonts w:eastAsia="Times New Roman"/>
          <w:sz w:val="22"/>
          <w:szCs w:val="22"/>
        </w:rPr>
        <w:br/>
        <w:t>Institute for Government; 2020.</w:t>
      </w:r>
      <w:r w:rsidRPr="00FB7B8D">
        <w:rPr>
          <w:rFonts w:eastAsia="Times New Roman"/>
          <w:sz w:val="22"/>
          <w:szCs w:val="22"/>
        </w:rPr>
        <w:br/>
      </w:r>
      <w:hyperlink r:id="rId75" w:history="1">
        <w:r w:rsidRPr="00FB7B8D">
          <w:rPr>
            <w:rStyle w:val="Hyperlink"/>
            <w:rFonts w:eastAsia="Times New Roman"/>
            <w:sz w:val="22"/>
            <w:szCs w:val="22"/>
          </w:rPr>
          <w:t>https://www.instituteforgovernment.org.uk/publications/lifting-lockdown-coronavirus-exit-strategy</w:t>
        </w:r>
      </w:hyperlink>
      <w:r w:rsidRPr="00FB7B8D">
        <w:rPr>
          <w:rFonts w:eastAsia="Times New Roman"/>
          <w:sz w:val="22"/>
          <w:szCs w:val="22"/>
        </w:rPr>
        <w:br/>
        <w:t>[This report concludes that the government’s five tests for starting to lift the lockdown are not a good enough guide to the longer-term exit strategy. It suggests that the government must instead set out new tests that explain how it will balance economic and health concerns in lifting the restrictions.]</w:t>
      </w:r>
      <w:r w:rsidRPr="00FB7B8D">
        <w:rPr>
          <w:rFonts w:eastAsia="Times New Roman"/>
          <w:sz w:val="22"/>
          <w:szCs w:val="22"/>
        </w:rPr>
        <w:br/>
      </w:r>
      <w:r w:rsidRPr="00FB7B8D">
        <w:rPr>
          <w:rFonts w:eastAsia="Times New Roman"/>
          <w:i/>
          <w:iCs/>
          <w:sz w:val="22"/>
          <w:szCs w:val="22"/>
        </w:rPr>
        <w:t>Freely available online</w:t>
      </w:r>
    </w:p>
    <w:p w:rsidR="00E64344" w:rsidRDefault="00E64344" w:rsidP="00655B66">
      <w:pPr>
        <w:spacing w:after="240"/>
        <w:rPr>
          <w:rFonts w:eastAsia="Times New Roman"/>
          <w:sz w:val="22"/>
          <w:szCs w:val="22"/>
        </w:rPr>
      </w:pPr>
      <w:hyperlink r:id="rId76" w:history="1">
        <w:r w:rsidRPr="00FB7B8D">
          <w:rPr>
            <w:rStyle w:val="Hyperlink"/>
            <w:rFonts w:eastAsia="Times New Roman"/>
            <w:b/>
            <w:bCs/>
            <w:sz w:val="22"/>
            <w:szCs w:val="22"/>
          </w:rPr>
          <w:t>Global research on coronavirus disease (COVID-19).</w:t>
        </w:r>
      </w:hyperlink>
      <w:r w:rsidRPr="00FB7B8D">
        <w:rPr>
          <w:rFonts w:eastAsia="Times New Roman"/>
          <w:sz w:val="22"/>
          <w:szCs w:val="22"/>
        </w:rPr>
        <w:br/>
        <w:t>World Health Organization (WHO); 2020.</w:t>
      </w:r>
      <w:r w:rsidRPr="00FB7B8D">
        <w:rPr>
          <w:rFonts w:eastAsia="Times New Roman"/>
          <w:sz w:val="22"/>
          <w:szCs w:val="22"/>
        </w:rPr>
        <w:br/>
      </w:r>
      <w:hyperlink r:id="rId77" w:history="1">
        <w:r w:rsidRPr="00FB7B8D">
          <w:rPr>
            <w:rStyle w:val="Hyperlink"/>
            <w:rFonts w:eastAsia="Times New Roman"/>
            <w:sz w:val="22"/>
            <w:szCs w:val="22"/>
          </w:rPr>
          <w:t>https://www.who.int/emergencies/diseases/novel-coronavirus-2019/global-research-on-novel-coronavirus-2019-ncov</w:t>
        </w:r>
      </w:hyperlink>
      <w:r w:rsidRPr="00FB7B8D">
        <w:rPr>
          <w:rFonts w:eastAsia="Times New Roman"/>
          <w:sz w:val="22"/>
          <w:szCs w:val="22"/>
        </w:rPr>
        <w:br/>
        <w:t>[WHO is gathering the latest international multilingual scientific findings and knowledge on COVID-19. The global literature cited in the WHO COVID-19 database is updated daily (Monday through Friday) from searches of bibliographic databases, hand searching, and the addition of other expert-referred scientific articles. This database represents a comprehensive multilingual source of current literature on the topic. While it may not be exhaustive, new research is added regularly.]</w:t>
      </w:r>
    </w:p>
    <w:p w:rsidR="00E64344" w:rsidRDefault="00E64344" w:rsidP="00655B66">
      <w:pPr>
        <w:spacing w:after="240"/>
        <w:rPr>
          <w:rFonts w:eastAsia="Times New Roman"/>
          <w:i/>
          <w:iCs/>
          <w:sz w:val="22"/>
          <w:szCs w:val="22"/>
        </w:rPr>
      </w:pPr>
      <w:hyperlink r:id="rId78" w:history="1">
        <w:r w:rsidRPr="00FB7B8D">
          <w:rPr>
            <w:rStyle w:val="Hyperlink"/>
            <w:rFonts w:eastAsia="Times New Roman"/>
            <w:b/>
            <w:bCs/>
            <w:sz w:val="22"/>
            <w:szCs w:val="22"/>
          </w:rPr>
          <w:t>Clinical characteristics and predictors of outcomes of hospitalised patients with COVID-19 in a London NHS Trust: a retrospective cohort study.</w:t>
        </w:r>
      </w:hyperlink>
      <w:r w:rsidRPr="00FB7B8D">
        <w:rPr>
          <w:rFonts w:eastAsia="Times New Roman"/>
          <w:sz w:val="22"/>
          <w:szCs w:val="22"/>
        </w:rPr>
        <w:br/>
        <w:t>Imperial College COVID-19 Response Team; 2020.</w:t>
      </w:r>
      <w:r w:rsidRPr="00FB7B8D">
        <w:rPr>
          <w:rFonts w:eastAsia="Times New Roman"/>
          <w:sz w:val="22"/>
          <w:szCs w:val="22"/>
        </w:rPr>
        <w:br/>
      </w:r>
      <w:hyperlink r:id="rId79" w:history="1">
        <w:r w:rsidRPr="00FB7B8D">
          <w:rPr>
            <w:rStyle w:val="Hyperlink"/>
            <w:rFonts w:eastAsia="Times New Roman"/>
            <w:sz w:val="22"/>
            <w:szCs w:val="22"/>
          </w:rPr>
          <w:t>https://www.imperial.ac.uk/media/imperial-college/medicine/mrc-gida/2020-04-29-COVID19-Report-17.pdf</w:t>
        </w:r>
      </w:hyperlink>
      <w:r w:rsidRPr="00FB7B8D">
        <w:rPr>
          <w:rFonts w:eastAsia="Times New Roman"/>
          <w:sz w:val="22"/>
          <w:szCs w:val="22"/>
        </w:rPr>
        <w:br/>
        <w:t xml:space="preserve">[This report is one of the first studies to describe the characteristics and predictors of outcomes for hospitalised Covid-19 patients in the United Kingdom. It finds that older age, male sex and admission hypoxia, thrombocytopenia, renal failure, </w:t>
      </w:r>
      <w:proofErr w:type="spellStart"/>
      <w:r w:rsidRPr="00FB7B8D">
        <w:rPr>
          <w:rFonts w:eastAsia="Times New Roman"/>
          <w:sz w:val="22"/>
          <w:szCs w:val="22"/>
        </w:rPr>
        <w:t>hypoalbuminaemia</w:t>
      </w:r>
      <w:proofErr w:type="spellEnd"/>
      <w:r w:rsidRPr="00FB7B8D">
        <w:rPr>
          <w:rFonts w:eastAsia="Times New Roman"/>
          <w:sz w:val="22"/>
          <w:szCs w:val="22"/>
        </w:rPr>
        <w:t xml:space="preserve"> and raised bilirubin are associated with increased odds of death. Minority ethnic groups were over-represented in the cohort and, compared to white people, people of black ethnicity may be at increased odds of mortality.]</w:t>
      </w:r>
      <w:r>
        <w:rPr>
          <w:rFonts w:eastAsia="Times New Roman"/>
          <w:sz w:val="22"/>
          <w:szCs w:val="22"/>
        </w:rPr>
        <w:t xml:space="preserve">  </w:t>
      </w:r>
      <w:r w:rsidRPr="00FB7B8D">
        <w:rPr>
          <w:rFonts w:eastAsia="Times New Roman"/>
          <w:i/>
          <w:iCs/>
          <w:sz w:val="22"/>
          <w:szCs w:val="22"/>
        </w:rPr>
        <w:t>Freely available online</w:t>
      </w:r>
    </w:p>
    <w:p w:rsidR="00E64344" w:rsidRDefault="00E64344" w:rsidP="00655B66">
      <w:pPr>
        <w:spacing w:after="240"/>
        <w:rPr>
          <w:rFonts w:eastAsia="Times New Roman"/>
          <w:i/>
          <w:iCs/>
          <w:sz w:val="22"/>
          <w:szCs w:val="22"/>
        </w:rPr>
      </w:pPr>
      <w:hyperlink r:id="rId80" w:history="1">
        <w:r w:rsidRPr="00FB7B8D">
          <w:rPr>
            <w:rStyle w:val="Hyperlink"/>
            <w:rFonts w:eastAsia="Times New Roman"/>
            <w:b/>
            <w:bCs/>
            <w:sz w:val="22"/>
            <w:szCs w:val="22"/>
          </w:rPr>
          <w:t>Accounting for the Variation in the Confirmed Covid-19 Caseload across England: An analysis of the role of multi-generation households, London and time.</w:t>
        </w:r>
      </w:hyperlink>
      <w:r w:rsidRPr="00FB7B8D">
        <w:rPr>
          <w:rFonts w:eastAsia="Times New Roman"/>
          <w:sz w:val="22"/>
          <w:szCs w:val="22"/>
        </w:rPr>
        <w:br/>
        <w:t>New Policy Institute; 2020.</w:t>
      </w:r>
      <w:r w:rsidRPr="00FB7B8D">
        <w:rPr>
          <w:rFonts w:eastAsia="Times New Roman"/>
          <w:sz w:val="22"/>
          <w:szCs w:val="22"/>
        </w:rPr>
        <w:br/>
      </w:r>
      <w:hyperlink r:id="rId81" w:history="1">
        <w:r w:rsidRPr="00FB7B8D">
          <w:rPr>
            <w:rStyle w:val="Hyperlink"/>
            <w:rFonts w:eastAsia="Times New Roman"/>
            <w:sz w:val="22"/>
            <w:szCs w:val="22"/>
          </w:rPr>
          <w:t>https://www.npi.org.uk/publications/housing-and-homelessness/accounting-variation-confirmed-covid-19-caseload-across-england-analysis-role-multi-generation-households-london-and-time/</w:t>
        </w:r>
      </w:hyperlink>
      <w:r w:rsidRPr="00FB7B8D">
        <w:rPr>
          <w:rFonts w:eastAsia="Times New Roman"/>
          <w:sz w:val="22"/>
          <w:szCs w:val="22"/>
        </w:rPr>
        <w:br/>
        <w:t>[This paper develops a model that goes beyond correlation to measure the size of the impact of various socio-economic variables on the confirmed Covid-19 caseload. Alongside the proportion of over-70s who share a home with people of working-age, these variables include overcrowding and local area deprivation. It also draws out the policy questions raised by the model. Some of them relate to the policy response to the virus over the coming months.]</w:t>
      </w:r>
      <w:r>
        <w:rPr>
          <w:rFonts w:eastAsia="Times New Roman"/>
          <w:sz w:val="22"/>
          <w:szCs w:val="22"/>
        </w:rPr>
        <w:t xml:space="preserve">  </w:t>
      </w:r>
      <w:r w:rsidRPr="00FB7B8D">
        <w:rPr>
          <w:rFonts w:eastAsia="Times New Roman"/>
          <w:i/>
          <w:iCs/>
          <w:sz w:val="22"/>
          <w:szCs w:val="22"/>
        </w:rPr>
        <w:t>Freely available online</w:t>
      </w:r>
    </w:p>
    <w:p w:rsidR="009A48FA" w:rsidRDefault="009A48FA" w:rsidP="00655B66">
      <w:pPr>
        <w:spacing w:after="240"/>
        <w:rPr>
          <w:rFonts w:eastAsia="Times New Roman"/>
          <w:i/>
          <w:iCs/>
          <w:sz w:val="22"/>
          <w:szCs w:val="22"/>
        </w:rPr>
      </w:pPr>
      <w:hyperlink r:id="rId82" w:history="1">
        <w:r w:rsidRPr="00FB7B8D">
          <w:rPr>
            <w:rStyle w:val="Hyperlink"/>
            <w:rFonts w:eastAsia="Times New Roman"/>
            <w:b/>
            <w:bCs/>
            <w:sz w:val="22"/>
            <w:szCs w:val="22"/>
          </w:rPr>
          <w:t xml:space="preserve">COVID-19 – exploring the implications of long-term condition type and extent of </w:t>
        </w:r>
        <w:proofErr w:type="spellStart"/>
        <w:r w:rsidRPr="00FB7B8D">
          <w:rPr>
            <w:rStyle w:val="Hyperlink"/>
            <w:rFonts w:eastAsia="Times New Roman"/>
            <w:b/>
            <w:bCs/>
            <w:sz w:val="22"/>
            <w:szCs w:val="22"/>
          </w:rPr>
          <w:t>multimorbidity</w:t>
        </w:r>
        <w:proofErr w:type="spellEnd"/>
        <w:r w:rsidRPr="00FB7B8D">
          <w:rPr>
            <w:rStyle w:val="Hyperlink"/>
            <w:rFonts w:eastAsia="Times New Roman"/>
            <w:b/>
            <w:bCs/>
            <w:sz w:val="22"/>
            <w:szCs w:val="22"/>
          </w:rPr>
          <w:t xml:space="preserve"> on years of life lost: a modelling study [version 1; peer review: awaiting peer review]. .</w:t>
        </w:r>
      </w:hyperlink>
      <w:r w:rsidRPr="00FB7B8D">
        <w:rPr>
          <w:rFonts w:eastAsia="Times New Roman"/>
          <w:sz w:val="22"/>
          <w:szCs w:val="22"/>
        </w:rPr>
        <w:br/>
      </w:r>
      <w:r w:rsidRPr="00FB7B8D">
        <w:rPr>
          <w:rFonts w:eastAsia="Times New Roman"/>
          <w:sz w:val="22"/>
          <w:szCs w:val="22"/>
        </w:rPr>
        <w:lastRenderedPageBreak/>
        <w:t xml:space="preserve">Hanlon P. </w:t>
      </w:r>
      <w:proofErr w:type="spellStart"/>
      <w:r w:rsidRPr="00FB7B8D">
        <w:rPr>
          <w:rFonts w:eastAsia="Times New Roman"/>
          <w:i/>
          <w:iCs/>
          <w:sz w:val="22"/>
          <w:szCs w:val="22"/>
        </w:rPr>
        <w:t>Wellcome</w:t>
      </w:r>
      <w:proofErr w:type="spellEnd"/>
      <w:r w:rsidRPr="00FB7B8D">
        <w:rPr>
          <w:rFonts w:eastAsia="Times New Roman"/>
          <w:i/>
          <w:iCs/>
          <w:sz w:val="22"/>
          <w:szCs w:val="22"/>
        </w:rPr>
        <w:t xml:space="preserve"> Open Research </w:t>
      </w:r>
      <w:r w:rsidRPr="00FB7B8D">
        <w:rPr>
          <w:rFonts w:eastAsia="Times New Roman"/>
          <w:sz w:val="22"/>
          <w:szCs w:val="22"/>
        </w:rPr>
        <w:t>2020</w:t>
      </w:r>
      <w:proofErr w:type="gramStart"/>
      <w:r w:rsidRPr="00FB7B8D">
        <w:rPr>
          <w:rFonts w:eastAsia="Times New Roman"/>
          <w:sz w:val="22"/>
          <w:szCs w:val="22"/>
        </w:rPr>
        <w:t>;5:75</w:t>
      </w:r>
      <w:proofErr w:type="gramEnd"/>
      <w:r w:rsidRPr="00FB7B8D">
        <w:rPr>
          <w:rFonts w:eastAsia="Times New Roman"/>
          <w:sz w:val="22"/>
          <w:szCs w:val="22"/>
        </w:rPr>
        <w:t xml:space="preserve"> .</w:t>
      </w:r>
      <w:r w:rsidRPr="00FB7B8D">
        <w:rPr>
          <w:rFonts w:eastAsia="Times New Roman"/>
          <w:sz w:val="22"/>
          <w:szCs w:val="22"/>
        </w:rPr>
        <w:br/>
        <w:t xml:space="preserve">[Deaths from COVID-19 represent a substantial burden in terms of per-person years of life lost (YLL), more than a decade, even after adjusting for the typical number and type of long-term conditions (LTCs) found in people dying of COVID-19. The extent of </w:t>
      </w:r>
      <w:proofErr w:type="spellStart"/>
      <w:r w:rsidRPr="00FB7B8D">
        <w:rPr>
          <w:rFonts w:eastAsia="Times New Roman"/>
          <w:sz w:val="22"/>
          <w:szCs w:val="22"/>
        </w:rPr>
        <w:t>multimorbidity</w:t>
      </w:r>
      <w:proofErr w:type="spellEnd"/>
      <w:r w:rsidRPr="00FB7B8D">
        <w:rPr>
          <w:rFonts w:eastAsia="Times New Roman"/>
          <w:sz w:val="22"/>
          <w:szCs w:val="22"/>
        </w:rPr>
        <w:t xml:space="preserve"> heavily influences the estimated YLL at a given age. More comprehensive and standardised collection of data on LTCs is needed to better understand and quantify the global burden of COVID-19 and to guide policy and interventions.]</w:t>
      </w:r>
      <w:r w:rsidRPr="00FB7B8D">
        <w:rPr>
          <w:rFonts w:eastAsia="Times New Roman"/>
          <w:sz w:val="22"/>
          <w:szCs w:val="22"/>
        </w:rPr>
        <w:br/>
      </w:r>
      <w:r w:rsidRPr="00FB7B8D">
        <w:rPr>
          <w:rFonts w:eastAsia="Times New Roman"/>
          <w:i/>
          <w:iCs/>
          <w:sz w:val="22"/>
          <w:szCs w:val="22"/>
        </w:rPr>
        <w:t>Freely available online</w:t>
      </w:r>
    </w:p>
    <w:p w:rsidR="00BC0962" w:rsidRPr="00FB7B8D" w:rsidRDefault="00BC0962" w:rsidP="00655B66">
      <w:pPr>
        <w:spacing w:after="240"/>
        <w:rPr>
          <w:rFonts w:eastAsia="Times New Roman"/>
          <w:sz w:val="22"/>
          <w:szCs w:val="22"/>
        </w:rPr>
      </w:pPr>
      <w:hyperlink r:id="rId83" w:history="1">
        <w:r w:rsidRPr="00FB7B8D">
          <w:rPr>
            <w:rStyle w:val="Hyperlink"/>
            <w:rFonts w:eastAsia="Times New Roman"/>
            <w:b/>
            <w:bCs/>
            <w:sz w:val="22"/>
            <w:szCs w:val="22"/>
          </w:rPr>
          <w:t>Adaptations and lessons in the Province of Bergamo</w:t>
        </w:r>
      </w:hyperlink>
      <w:r w:rsidRPr="00FB7B8D">
        <w:rPr>
          <w:rFonts w:eastAsia="Times New Roman"/>
          <w:sz w:val="22"/>
          <w:szCs w:val="22"/>
        </w:rPr>
        <w:br/>
      </w:r>
      <w:proofErr w:type="spellStart"/>
      <w:r w:rsidRPr="00FB7B8D">
        <w:rPr>
          <w:rFonts w:eastAsia="Times New Roman"/>
          <w:sz w:val="22"/>
          <w:szCs w:val="22"/>
        </w:rPr>
        <w:t>Fagiuoli</w:t>
      </w:r>
      <w:proofErr w:type="spellEnd"/>
      <w:r w:rsidRPr="00FB7B8D">
        <w:rPr>
          <w:rFonts w:eastAsia="Times New Roman"/>
          <w:sz w:val="22"/>
          <w:szCs w:val="22"/>
        </w:rPr>
        <w:t xml:space="preserve"> S. </w:t>
      </w:r>
      <w:r w:rsidRPr="00FB7B8D">
        <w:rPr>
          <w:rFonts w:eastAsia="Times New Roman"/>
          <w:i/>
          <w:iCs/>
          <w:sz w:val="22"/>
          <w:szCs w:val="22"/>
        </w:rPr>
        <w:t xml:space="preserve">New England Journal of Medicine </w:t>
      </w:r>
      <w:r w:rsidRPr="00FB7B8D">
        <w:rPr>
          <w:rFonts w:eastAsia="Times New Roman"/>
          <w:sz w:val="22"/>
          <w:szCs w:val="22"/>
        </w:rPr>
        <w:t>2020;</w:t>
      </w:r>
      <w:proofErr w:type="gramStart"/>
      <w:r w:rsidRPr="00FB7B8D">
        <w:rPr>
          <w:rFonts w:eastAsia="Times New Roman"/>
          <w:sz w:val="22"/>
          <w:szCs w:val="22"/>
        </w:rPr>
        <w:t>:DOI</w:t>
      </w:r>
      <w:proofErr w:type="gramEnd"/>
      <w:r w:rsidRPr="00FB7B8D">
        <w:rPr>
          <w:rFonts w:eastAsia="Times New Roman"/>
          <w:sz w:val="22"/>
          <w:szCs w:val="22"/>
        </w:rPr>
        <w:t>: 10.1056/NEJMc2011599.</w:t>
      </w:r>
      <w:r w:rsidRPr="00FB7B8D">
        <w:rPr>
          <w:rFonts w:eastAsia="Times New Roman"/>
          <w:sz w:val="22"/>
          <w:szCs w:val="22"/>
        </w:rPr>
        <w:br/>
        <w:t xml:space="preserve">[Reflections on the experience and difficult decisions during the initial weeks of the </w:t>
      </w:r>
      <w:proofErr w:type="spellStart"/>
      <w:r w:rsidRPr="00FB7B8D">
        <w:rPr>
          <w:rFonts w:eastAsia="Times New Roman"/>
          <w:sz w:val="22"/>
          <w:szCs w:val="22"/>
        </w:rPr>
        <w:t>CoVid</w:t>
      </w:r>
      <w:proofErr w:type="spellEnd"/>
      <w:r w:rsidRPr="00FB7B8D">
        <w:rPr>
          <w:rFonts w:eastAsia="Times New Roman"/>
          <w:sz w:val="22"/>
          <w:szCs w:val="22"/>
        </w:rPr>
        <w:t xml:space="preserve"> outbreak in Bergamo, Italy. Lessons learned were that all health care workers in hospitals, nursing homes, and the community should have been tested for Covid-19, and those testing positive should have been isolated, even if they were asymptomatic. The second, even more important lesson is that an urgent and decisive </w:t>
      </w:r>
      <w:proofErr w:type="spellStart"/>
      <w:r w:rsidRPr="00FB7B8D">
        <w:rPr>
          <w:rFonts w:eastAsia="Times New Roman"/>
          <w:sz w:val="22"/>
          <w:szCs w:val="22"/>
        </w:rPr>
        <w:t>regionwide</w:t>
      </w:r>
      <w:proofErr w:type="spellEnd"/>
      <w:r w:rsidRPr="00FB7B8D">
        <w:rPr>
          <w:rFonts w:eastAsia="Times New Roman"/>
          <w:sz w:val="22"/>
          <w:szCs w:val="22"/>
        </w:rPr>
        <w:t xml:space="preserve"> lockdown should have been implemented to contain the epidemic.]</w:t>
      </w:r>
      <w:r w:rsidRPr="00FB7B8D">
        <w:rPr>
          <w:rFonts w:eastAsia="Times New Roman"/>
          <w:sz w:val="22"/>
          <w:szCs w:val="22"/>
        </w:rPr>
        <w:br/>
      </w:r>
      <w:r w:rsidRPr="00FB7B8D">
        <w:rPr>
          <w:rFonts w:eastAsia="Times New Roman"/>
          <w:i/>
          <w:iCs/>
          <w:sz w:val="22"/>
          <w:szCs w:val="22"/>
        </w:rPr>
        <w:t>Freely available online</w:t>
      </w:r>
    </w:p>
    <w:p w:rsidR="00461E34" w:rsidRDefault="00461E34" w:rsidP="00BE609D">
      <w:pPr>
        <w:pStyle w:val="Heading3"/>
        <w:rPr>
          <w:rFonts w:eastAsia="Times New Roman"/>
          <w:color w:val="FF0000"/>
          <w:sz w:val="22"/>
          <w:szCs w:val="22"/>
        </w:rPr>
      </w:pPr>
      <w:r>
        <w:rPr>
          <w:rFonts w:eastAsia="Times New Roman"/>
          <w:color w:val="FF0000"/>
          <w:sz w:val="22"/>
          <w:szCs w:val="22"/>
        </w:rPr>
        <w:t>BAME</w:t>
      </w:r>
    </w:p>
    <w:p w:rsidR="00E64344" w:rsidRDefault="00E64344" w:rsidP="00BE609D">
      <w:pPr>
        <w:pStyle w:val="Heading3"/>
        <w:rPr>
          <w:rFonts w:eastAsia="Times New Roman"/>
          <w:color w:val="FF0000"/>
          <w:sz w:val="22"/>
          <w:szCs w:val="22"/>
        </w:rPr>
      </w:pPr>
      <w:hyperlink r:id="rId84" w:history="1">
        <w:r w:rsidRPr="00FB7B8D">
          <w:rPr>
            <w:rStyle w:val="Hyperlink"/>
            <w:rFonts w:eastAsia="Times New Roman"/>
            <w:sz w:val="22"/>
            <w:szCs w:val="22"/>
          </w:rPr>
          <w:t>Are some ethnic groups more vulnerable to COVID-19 than others?</w:t>
        </w:r>
      </w:hyperlink>
      <w:r w:rsidRPr="00FB7B8D">
        <w:rPr>
          <w:rFonts w:eastAsia="Times New Roman"/>
          <w:sz w:val="22"/>
          <w:szCs w:val="22"/>
        </w:rPr>
        <w:br/>
      </w:r>
      <w:r w:rsidRPr="00E64344">
        <w:rPr>
          <w:rFonts w:eastAsia="Times New Roman"/>
          <w:b w:val="0"/>
          <w:sz w:val="22"/>
          <w:szCs w:val="22"/>
        </w:rPr>
        <w:t>Institute for Fiscal Studies (IFS); 2020.</w:t>
      </w:r>
      <w:r w:rsidRPr="00E64344">
        <w:rPr>
          <w:rFonts w:eastAsia="Times New Roman"/>
          <w:b w:val="0"/>
          <w:sz w:val="22"/>
          <w:szCs w:val="22"/>
        </w:rPr>
        <w:br/>
      </w:r>
      <w:hyperlink r:id="rId85" w:history="1">
        <w:r w:rsidRPr="00E64344">
          <w:rPr>
            <w:rStyle w:val="Hyperlink"/>
            <w:rFonts w:eastAsia="Times New Roman"/>
            <w:b w:val="0"/>
            <w:sz w:val="22"/>
            <w:szCs w:val="22"/>
          </w:rPr>
          <w:t>https://www.ifs.org.uk/inequality/chapter/are-some-ethnic-groups-more-vulnerable-to-covid-19-than-others/</w:t>
        </w:r>
      </w:hyperlink>
      <w:r w:rsidRPr="00E64344">
        <w:rPr>
          <w:rFonts w:eastAsia="Times New Roman"/>
          <w:b w:val="0"/>
          <w:sz w:val="22"/>
          <w:szCs w:val="22"/>
        </w:rPr>
        <w:br/>
        <w:t>[This report brings together evidence on the unequal health and economic impacts of Covid-19 on people in minority ethnic groups in the United Kingdom, presenting information on risk factors for each of the largest minority ethnic groups in England and Wales: white other, Indian, Pakistani, Bangladeshi, black African and black Caribbean. The analysis focuses on a limited but crucial set of risk factors in terms of both infection risk and economic vulnerability in the short term.]</w:t>
      </w:r>
      <w:r w:rsidRPr="00E64344">
        <w:rPr>
          <w:rFonts w:eastAsia="Times New Roman"/>
          <w:b w:val="0"/>
          <w:sz w:val="22"/>
          <w:szCs w:val="22"/>
        </w:rPr>
        <w:br/>
      </w:r>
      <w:r w:rsidRPr="00E64344">
        <w:rPr>
          <w:rFonts w:eastAsia="Times New Roman"/>
          <w:b w:val="0"/>
          <w:i/>
          <w:iCs/>
          <w:sz w:val="22"/>
          <w:szCs w:val="22"/>
        </w:rPr>
        <w:t>Freely available online</w:t>
      </w:r>
    </w:p>
    <w:p w:rsidR="00F87B0B" w:rsidRDefault="00F87B0B" w:rsidP="00BE609D">
      <w:pPr>
        <w:pStyle w:val="Heading3"/>
        <w:rPr>
          <w:rFonts w:eastAsia="Times New Roman"/>
          <w:color w:val="FF0000"/>
          <w:sz w:val="22"/>
          <w:szCs w:val="22"/>
        </w:rPr>
      </w:pPr>
      <w:r w:rsidRPr="00883D44">
        <w:rPr>
          <w:rFonts w:eastAsia="Times New Roman"/>
          <w:color w:val="FF0000"/>
          <w:sz w:val="22"/>
          <w:szCs w:val="22"/>
        </w:rPr>
        <w:t>Ca</w:t>
      </w:r>
      <w:r w:rsidR="00B34BBB" w:rsidRPr="00883D44">
        <w:rPr>
          <w:rFonts w:eastAsia="Times New Roman"/>
          <w:color w:val="FF0000"/>
          <w:sz w:val="22"/>
          <w:szCs w:val="22"/>
        </w:rPr>
        <w:t>rdiovascular systems</w:t>
      </w:r>
    </w:p>
    <w:p w:rsidR="00E64344" w:rsidRDefault="00E64344" w:rsidP="00BE609D">
      <w:pPr>
        <w:pStyle w:val="Heading3"/>
        <w:rPr>
          <w:rFonts w:eastAsia="Times New Roman"/>
          <w:b w:val="0"/>
          <w:i/>
          <w:iCs/>
          <w:sz w:val="22"/>
          <w:szCs w:val="22"/>
        </w:rPr>
      </w:pPr>
      <w:hyperlink r:id="rId86" w:history="1">
        <w:r w:rsidRPr="00FB7B8D">
          <w:rPr>
            <w:rStyle w:val="Hyperlink"/>
            <w:rFonts w:eastAsia="Times New Roman"/>
            <w:sz w:val="22"/>
            <w:szCs w:val="22"/>
          </w:rPr>
          <w:t>Renin–Angiotensin–Aldosterone System Blockers and the Risk of Covid-19</w:t>
        </w:r>
      </w:hyperlink>
      <w:r w:rsidRPr="00FB7B8D">
        <w:rPr>
          <w:rFonts w:eastAsia="Times New Roman"/>
          <w:sz w:val="22"/>
          <w:szCs w:val="22"/>
        </w:rPr>
        <w:br/>
      </w:r>
      <w:proofErr w:type="spellStart"/>
      <w:r w:rsidRPr="00E64344">
        <w:rPr>
          <w:rFonts w:eastAsia="Times New Roman"/>
          <w:b w:val="0"/>
          <w:sz w:val="22"/>
          <w:szCs w:val="22"/>
        </w:rPr>
        <w:t>Mancia</w:t>
      </w:r>
      <w:proofErr w:type="spellEnd"/>
      <w:r w:rsidRPr="00E64344">
        <w:rPr>
          <w:rFonts w:eastAsia="Times New Roman"/>
          <w:b w:val="0"/>
          <w:sz w:val="22"/>
          <w:szCs w:val="22"/>
        </w:rPr>
        <w:t xml:space="preserve"> G. </w:t>
      </w:r>
      <w:r w:rsidRPr="00E64344">
        <w:rPr>
          <w:rFonts w:eastAsia="Times New Roman"/>
          <w:b w:val="0"/>
          <w:i/>
          <w:iCs/>
          <w:sz w:val="22"/>
          <w:szCs w:val="22"/>
        </w:rPr>
        <w:t xml:space="preserve">New England Journal of Medicine </w:t>
      </w:r>
      <w:r w:rsidRPr="00E64344">
        <w:rPr>
          <w:rFonts w:eastAsia="Times New Roman"/>
          <w:b w:val="0"/>
          <w:sz w:val="22"/>
          <w:szCs w:val="22"/>
        </w:rPr>
        <w:t>2020;</w:t>
      </w:r>
      <w:proofErr w:type="gramStart"/>
      <w:r w:rsidRPr="00E64344">
        <w:rPr>
          <w:rFonts w:eastAsia="Times New Roman"/>
          <w:b w:val="0"/>
          <w:sz w:val="22"/>
          <w:szCs w:val="22"/>
        </w:rPr>
        <w:t>:DOI</w:t>
      </w:r>
      <w:proofErr w:type="gramEnd"/>
      <w:r w:rsidRPr="00E64344">
        <w:rPr>
          <w:rFonts w:eastAsia="Times New Roman"/>
          <w:b w:val="0"/>
          <w:sz w:val="22"/>
          <w:szCs w:val="22"/>
        </w:rPr>
        <w:t>: 10.1056/NEJMoa2006923.</w:t>
      </w:r>
      <w:r w:rsidRPr="00E64344">
        <w:rPr>
          <w:rFonts w:eastAsia="Times New Roman"/>
          <w:b w:val="0"/>
          <w:sz w:val="22"/>
          <w:szCs w:val="22"/>
        </w:rPr>
        <w:br/>
        <w:t>[In a case control study looking at 6272 patients with Covid-19 compared to 30759 controls the use of ARBs or ACE inhibitors did not show any association with Covid-19 among case patients overall (adjusted odds ratio, 0.95 [95% CI 0.86 to 1.05] for ARBs and 0.96 [95% CI 0.87 to 1.07] for ACE inhibitors) or among patients who had a severe or fatal course of the disease (adjusted odds ratio, 0.83 [95% CI, 0.63 to 1.10] for ARBs and 0.91 [95% CI, 0.69 to 1.21] for ACE inhibitors).]</w:t>
      </w:r>
      <w:r>
        <w:rPr>
          <w:rFonts w:eastAsia="Times New Roman"/>
          <w:b w:val="0"/>
          <w:sz w:val="22"/>
          <w:szCs w:val="22"/>
        </w:rPr>
        <w:t xml:space="preserve">  </w:t>
      </w:r>
      <w:r w:rsidRPr="00E64344">
        <w:rPr>
          <w:rFonts w:eastAsia="Times New Roman"/>
          <w:b w:val="0"/>
          <w:i/>
          <w:iCs/>
          <w:sz w:val="22"/>
          <w:szCs w:val="22"/>
        </w:rPr>
        <w:t>Freely available online</w:t>
      </w:r>
    </w:p>
    <w:p w:rsidR="009A48FA" w:rsidRDefault="009A48FA" w:rsidP="009A48FA">
      <w:pPr>
        <w:spacing w:after="240"/>
        <w:rPr>
          <w:rFonts w:eastAsia="Times New Roman"/>
          <w:i/>
          <w:iCs/>
          <w:sz w:val="22"/>
          <w:szCs w:val="22"/>
        </w:rPr>
      </w:pPr>
      <w:hyperlink r:id="rId87" w:history="1">
        <w:r w:rsidRPr="00FB7B8D">
          <w:rPr>
            <w:rStyle w:val="Hyperlink"/>
            <w:rFonts w:eastAsia="Times New Roman"/>
            <w:b/>
            <w:bCs/>
            <w:sz w:val="22"/>
            <w:szCs w:val="22"/>
          </w:rPr>
          <w:t>Cardiovascular manifestations and treatment considerations in covid-19.</w:t>
        </w:r>
      </w:hyperlink>
      <w:r w:rsidRPr="00FB7B8D">
        <w:rPr>
          <w:rFonts w:eastAsia="Times New Roman"/>
          <w:sz w:val="22"/>
          <w:szCs w:val="22"/>
        </w:rPr>
        <w:br/>
        <w:t xml:space="preserve">Kang Y. </w:t>
      </w:r>
      <w:r w:rsidRPr="00FB7B8D">
        <w:rPr>
          <w:rFonts w:eastAsia="Times New Roman"/>
          <w:i/>
          <w:iCs/>
          <w:sz w:val="22"/>
          <w:szCs w:val="22"/>
        </w:rPr>
        <w:t xml:space="preserve">Heart </w:t>
      </w:r>
      <w:r w:rsidRPr="00FB7B8D">
        <w:rPr>
          <w:rFonts w:eastAsia="Times New Roman"/>
          <w:sz w:val="22"/>
          <w:szCs w:val="22"/>
        </w:rPr>
        <w:t>2020;</w:t>
      </w:r>
      <w:proofErr w:type="gramStart"/>
      <w:r w:rsidRPr="00FB7B8D">
        <w:rPr>
          <w:rFonts w:eastAsia="Times New Roman"/>
          <w:sz w:val="22"/>
          <w:szCs w:val="22"/>
        </w:rPr>
        <w:t>:</w:t>
      </w:r>
      <w:proofErr w:type="spellStart"/>
      <w:r w:rsidRPr="00FB7B8D">
        <w:rPr>
          <w:rFonts w:eastAsia="Times New Roman"/>
          <w:sz w:val="22"/>
          <w:szCs w:val="22"/>
        </w:rPr>
        <w:t>doi</w:t>
      </w:r>
      <w:proofErr w:type="spellEnd"/>
      <w:proofErr w:type="gramEnd"/>
      <w:r w:rsidRPr="00FB7B8D">
        <w:rPr>
          <w:rFonts w:eastAsia="Times New Roman"/>
          <w:sz w:val="22"/>
          <w:szCs w:val="22"/>
        </w:rPr>
        <w:t>: 10.1136/heartjnl-2020-317056.</w:t>
      </w:r>
      <w:r w:rsidRPr="00FB7B8D">
        <w:rPr>
          <w:rFonts w:eastAsia="Times New Roman"/>
          <w:sz w:val="22"/>
          <w:szCs w:val="22"/>
        </w:rPr>
        <w:br/>
        <w:t>[This review summarises current understanding of the cardiovascular manifestations of Covid-19, as compared with SARS, the Middle East respiratory syndrome (MERS) and influenza, and discusses cardiovascular considerations regarding treatment strategies.]</w:t>
      </w:r>
      <w:r>
        <w:rPr>
          <w:rFonts w:eastAsia="Times New Roman"/>
          <w:sz w:val="22"/>
          <w:szCs w:val="22"/>
        </w:rPr>
        <w:t xml:space="preserve">  </w:t>
      </w:r>
      <w:r w:rsidRPr="00FB7B8D">
        <w:rPr>
          <w:rFonts w:eastAsia="Times New Roman"/>
          <w:i/>
          <w:iCs/>
          <w:sz w:val="22"/>
          <w:szCs w:val="22"/>
        </w:rPr>
        <w:t>Freely available online</w:t>
      </w:r>
    </w:p>
    <w:p w:rsidR="00BC0962" w:rsidRDefault="00BC0962" w:rsidP="009A48FA">
      <w:pPr>
        <w:spacing w:after="240"/>
        <w:rPr>
          <w:rFonts w:eastAsia="Times New Roman"/>
          <w:i/>
          <w:iCs/>
          <w:sz w:val="22"/>
          <w:szCs w:val="22"/>
        </w:rPr>
      </w:pPr>
      <w:hyperlink r:id="rId88" w:history="1">
        <w:r w:rsidRPr="00FB7B8D">
          <w:rPr>
            <w:rStyle w:val="Hyperlink"/>
            <w:rFonts w:eastAsia="Times New Roman"/>
            <w:b/>
            <w:bCs/>
            <w:sz w:val="22"/>
            <w:szCs w:val="22"/>
          </w:rPr>
          <w:t>Cardiovascular Disease, Drug Therapy, and Mortality in Covid-19</w:t>
        </w:r>
      </w:hyperlink>
      <w:r w:rsidRPr="00FB7B8D">
        <w:rPr>
          <w:rFonts w:eastAsia="Times New Roman"/>
          <w:sz w:val="22"/>
          <w:szCs w:val="22"/>
        </w:rPr>
        <w:br/>
      </w:r>
      <w:proofErr w:type="spellStart"/>
      <w:r w:rsidRPr="00FB7B8D">
        <w:rPr>
          <w:rFonts w:eastAsia="Times New Roman"/>
          <w:sz w:val="22"/>
          <w:szCs w:val="22"/>
        </w:rPr>
        <w:t>Mehra</w:t>
      </w:r>
      <w:proofErr w:type="spellEnd"/>
      <w:r w:rsidRPr="00FB7B8D">
        <w:rPr>
          <w:rFonts w:eastAsia="Times New Roman"/>
          <w:sz w:val="22"/>
          <w:szCs w:val="22"/>
        </w:rPr>
        <w:t xml:space="preserve"> M. </w:t>
      </w:r>
      <w:r w:rsidRPr="00FB7B8D">
        <w:rPr>
          <w:rFonts w:eastAsia="Times New Roman"/>
          <w:i/>
          <w:iCs/>
          <w:sz w:val="22"/>
          <w:szCs w:val="22"/>
        </w:rPr>
        <w:t xml:space="preserve">New England Journal of Medicine </w:t>
      </w:r>
      <w:r w:rsidRPr="00FB7B8D">
        <w:rPr>
          <w:rFonts w:eastAsia="Times New Roman"/>
          <w:sz w:val="22"/>
          <w:szCs w:val="22"/>
        </w:rPr>
        <w:t>2020;</w:t>
      </w:r>
      <w:proofErr w:type="gramStart"/>
      <w:r w:rsidRPr="00FB7B8D">
        <w:rPr>
          <w:rFonts w:eastAsia="Times New Roman"/>
          <w:sz w:val="22"/>
          <w:szCs w:val="22"/>
        </w:rPr>
        <w:t>:DOI</w:t>
      </w:r>
      <w:proofErr w:type="gramEnd"/>
      <w:r w:rsidRPr="00FB7B8D">
        <w:rPr>
          <w:rFonts w:eastAsia="Times New Roman"/>
          <w:sz w:val="22"/>
          <w:szCs w:val="22"/>
        </w:rPr>
        <w:t>: 10.1056/NEJMoa2007621.</w:t>
      </w:r>
      <w:r w:rsidRPr="00FB7B8D">
        <w:rPr>
          <w:rFonts w:eastAsia="Times New Roman"/>
          <w:sz w:val="22"/>
          <w:szCs w:val="22"/>
        </w:rPr>
        <w:br/>
        <w:t xml:space="preserve">[Looking at a series of 8910 hospitalised patients with Covid-19 it was found that factors associated with an increased risk of in-hospital death included coronary artery disease (10.2%, vs. 5.2%; odds ratio, 2.70), heart </w:t>
      </w:r>
      <w:r w:rsidRPr="00FB7B8D">
        <w:rPr>
          <w:rFonts w:eastAsia="Times New Roman"/>
          <w:sz w:val="22"/>
          <w:szCs w:val="22"/>
        </w:rPr>
        <w:lastRenderedPageBreak/>
        <w:t>failure (15.3%, vs. 5.6% ; odds ratio, 2.48), cardiac arrhythmia (11.5%, vs. 5.6%; odds ratio, 1.95). No increased risk was found to be associated with the use of ACE inhibitors (2.1% vs. 6.1%; odds ratio, 0.33) or the use of ARBs (6.8% vs. 5.7%; odds ratio, 1.23).]</w:t>
      </w:r>
      <w:r>
        <w:rPr>
          <w:rFonts w:eastAsia="Times New Roman"/>
          <w:sz w:val="22"/>
          <w:szCs w:val="22"/>
        </w:rPr>
        <w:t xml:space="preserve">  </w:t>
      </w:r>
      <w:r w:rsidRPr="00FB7B8D">
        <w:rPr>
          <w:rFonts w:eastAsia="Times New Roman"/>
          <w:i/>
          <w:iCs/>
          <w:sz w:val="22"/>
          <w:szCs w:val="22"/>
        </w:rPr>
        <w:t>Freely available online</w:t>
      </w:r>
    </w:p>
    <w:p w:rsidR="00BC0962" w:rsidRDefault="00BC0962" w:rsidP="009A48FA">
      <w:pPr>
        <w:spacing w:after="240"/>
        <w:rPr>
          <w:rFonts w:eastAsia="Times New Roman"/>
          <w:color w:val="FF0000"/>
          <w:sz w:val="22"/>
          <w:szCs w:val="22"/>
        </w:rPr>
      </w:pPr>
      <w:hyperlink r:id="rId89" w:history="1">
        <w:r w:rsidRPr="00FB7B8D">
          <w:rPr>
            <w:rStyle w:val="Hyperlink"/>
            <w:rFonts w:eastAsia="Times New Roman"/>
            <w:b/>
            <w:bCs/>
            <w:sz w:val="22"/>
            <w:szCs w:val="22"/>
          </w:rPr>
          <w:t xml:space="preserve">Acute </w:t>
        </w:r>
        <w:proofErr w:type="spellStart"/>
        <w:r w:rsidRPr="00FB7B8D">
          <w:rPr>
            <w:rStyle w:val="Hyperlink"/>
            <w:rFonts w:eastAsia="Times New Roman"/>
            <w:b/>
            <w:bCs/>
            <w:sz w:val="22"/>
            <w:szCs w:val="22"/>
          </w:rPr>
          <w:t>Cor</w:t>
        </w:r>
        <w:proofErr w:type="spellEnd"/>
        <w:r w:rsidRPr="00FB7B8D">
          <w:rPr>
            <w:rStyle w:val="Hyperlink"/>
            <w:rFonts w:eastAsia="Times New Roman"/>
            <w:b/>
            <w:bCs/>
            <w:sz w:val="22"/>
            <w:szCs w:val="22"/>
          </w:rPr>
          <w:t xml:space="preserve"> </w:t>
        </w:r>
        <w:proofErr w:type="spellStart"/>
        <w:r w:rsidRPr="00FB7B8D">
          <w:rPr>
            <w:rStyle w:val="Hyperlink"/>
            <w:rFonts w:eastAsia="Times New Roman"/>
            <w:b/>
            <w:bCs/>
            <w:sz w:val="22"/>
            <w:szCs w:val="22"/>
          </w:rPr>
          <w:t>Pulmonale</w:t>
        </w:r>
        <w:proofErr w:type="spellEnd"/>
        <w:r w:rsidRPr="00FB7B8D">
          <w:rPr>
            <w:rStyle w:val="Hyperlink"/>
            <w:rFonts w:eastAsia="Times New Roman"/>
            <w:b/>
            <w:bCs/>
            <w:sz w:val="22"/>
            <w:szCs w:val="22"/>
          </w:rPr>
          <w:t xml:space="preserve"> in Critically Ill Patients with Covid-19</w:t>
        </w:r>
      </w:hyperlink>
      <w:r w:rsidRPr="00FB7B8D">
        <w:rPr>
          <w:rFonts w:eastAsia="Times New Roman"/>
          <w:sz w:val="22"/>
          <w:szCs w:val="22"/>
        </w:rPr>
        <w:br/>
        <w:t>Creel-</w:t>
      </w:r>
      <w:proofErr w:type="spellStart"/>
      <w:r w:rsidRPr="00FB7B8D">
        <w:rPr>
          <w:rFonts w:eastAsia="Times New Roman"/>
          <w:sz w:val="22"/>
          <w:szCs w:val="22"/>
        </w:rPr>
        <w:t>Bulos</w:t>
      </w:r>
      <w:proofErr w:type="spellEnd"/>
      <w:r w:rsidRPr="00FB7B8D">
        <w:rPr>
          <w:rFonts w:eastAsia="Times New Roman"/>
          <w:sz w:val="22"/>
          <w:szCs w:val="22"/>
        </w:rPr>
        <w:t xml:space="preserve"> C. </w:t>
      </w:r>
      <w:r w:rsidRPr="00FB7B8D">
        <w:rPr>
          <w:rFonts w:eastAsia="Times New Roman"/>
          <w:i/>
          <w:iCs/>
          <w:sz w:val="22"/>
          <w:szCs w:val="22"/>
        </w:rPr>
        <w:t xml:space="preserve">New England Journal of Medicine </w:t>
      </w:r>
      <w:r w:rsidRPr="00FB7B8D">
        <w:rPr>
          <w:rFonts w:eastAsia="Times New Roman"/>
          <w:sz w:val="22"/>
          <w:szCs w:val="22"/>
        </w:rPr>
        <w:t>2020;</w:t>
      </w:r>
      <w:proofErr w:type="gramStart"/>
      <w:r w:rsidRPr="00FB7B8D">
        <w:rPr>
          <w:rFonts w:eastAsia="Times New Roman"/>
          <w:sz w:val="22"/>
          <w:szCs w:val="22"/>
        </w:rPr>
        <w:t>:DOI</w:t>
      </w:r>
      <w:proofErr w:type="gramEnd"/>
      <w:r w:rsidRPr="00FB7B8D">
        <w:rPr>
          <w:rFonts w:eastAsia="Times New Roman"/>
          <w:sz w:val="22"/>
          <w:szCs w:val="22"/>
        </w:rPr>
        <w:t>: 10.1056/NEJMc2010459.</w:t>
      </w:r>
      <w:r w:rsidRPr="00FB7B8D">
        <w:rPr>
          <w:rFonts w:eastAsia="Times New Roman"/>
          <w:sz w:val="22"/>
          <w:szCs w:val="22"/>
        </w:rPr>
        <w:br/>
        <w:t xml:space="preserve">[5 patients admitted to our ICUs had profound hemodynamic instability due to acute </w:t>
      </w:r>
      <w:proofErr w:type="spellStart"/>
      <w:r w:rsidRPr="00FB7B8D">
        <w:rPr>
          <w:rFonts w:eastAsia="Times New Roman"/>
          <w:sz w:val="22"/>
          <w:szCs w:val="22"/>
        </w:rPr>
        <w:t>cor</w:t>
      </w:r>
      <w:proofErr w:type="spellEnd"/>
      <w:r w:rsidRPr="00FB7B8D">
        <w:rPr>
          <w:rFonts w:eastAsia="Times New Roman"/>
          <w:sz w:val="22"/>
          <w:szCs w:val="22"/>
        </w:rPr>
        <w:t xml:space="preserve"> </w:t>
      </w:r>
      <w:proofErr w:type="spellStart"/>
      <w:r w:rsidRPr="00FB7B8D">
        <w:rPr>
          <w:rFonts w:eastAsia="Times New Roman"/>
          <w:sz w:val="22"/>
          <w:szCs w:val="22"/>
        </w:rPr>
        <w:t>pulmonale</w:t>
      </w:r>
      <w:proofErr w:type="spellEnd"/>
      <w:r w:rsidRPr="00FB7B8D">
        <w:rPr>
          <w:rFonts w:eastAsia="Times New Roman"/>
          <w:sz w:val="22"/>
          <w:szCs w:val="22"/>
        </w:rPr>
        <w:t xml:space="preserve">. Cardiac arrest occurred in 4 patients. Myocardial dysfunction and hypercoagulability have been reported in patients with Covid-19. Although acute pulmonary thromboembolism was the most likely cause of right ventricular failure this was not definitively confirmed. Acute </w:t>
      </w:r>
      <w:proofErr w:type="spellStart"/>
      <w:r w:rsidRPr="00FB7B8D">
        <w:rPr>
          <w:rFonts w:eastAsia="Times New Roman"/>
          <w:sz w:val="22"/>
          <w:szCs w:val="22"/>
        </w:rPr>
        <w:t>cor</w:t>
      </w:r>
      <w:proofErr w:type="spellEnd"/>
      <w:r w:rsidRPr="00FB7B8D">
        <w:rPr>
          <w:rFonts w:eastAsia="Times New Roman"/>
          <w:sz w:val="22"/>
          <w:szCs w:val="22"/>
        </w:rPr>
        <w:t xml:space="preserve"> </w:t>
      </w:r>
      <w:proofErr w:type="spellStart"/>
      <w:r w:rsidRPr="00FB7B8D">
        <w:rPr>
          <w:rFonts w:eastAsia="Times New Roman"/>
          <w:sz w:val="22"/>
          <w:szCs w:val="22"/>
        </w:rPr>
        <w:t>pulmonale</w:t>
      </w:r>
      <w:proofErr w:type="spellEnd"/>
      <w:r w:rsidRPr="00FB7B8D">
        <w:rPr>
          <w:rFonts w:eastAsia="Times New Roman"/>
          <w:sz w:val="22"/>
          <w:szCs w:val="22"/>
        </w:rPr>
        <w:t xml:space="preserve"> causing obstructive shock should be included in the differential diagnosis in critically ill patients with Covid-19.]</w:t>
      </w:r>
      <w:r>
        <w:rPr>
          <w:rFonts w:eastAsia="Times New Roman"/>
          <w:sz w:val="22"/>
          <w:szCs w:val="22"/>
        </w:rPr>
        <w:t xml:space="preserve">  </w:t>
      </w:r>
      <w:r w:rsidRPr="00FB7B8D">
        <w:rPr>
          <w:rFonts w:eastAsia="Times New Roman"/>
          <w:i/>
          <w:iCs/>
          <w:sz w:val="22"/>
          <w:szCs w:val="22"/>
        </w:rPr>
        <w:t>Freely available online</w:t>
      </w:r>
    </w:p>
    <w:p w:rsidR="00E64344" w:rsidRDefault="00E64344" w:rsidP="00BE609D">
      <w:pPr>
        <w:pStyle w:val="Heading3"/>
        <w:rPr>
          <w:rFonts w:eastAsia="Times New Roman"/>
          <w:color w:val="FF0000"/>
          <w:sz w:val="22"/>
          <w:szCs w:val="22"/>
        </w:rPr>
      </w:pPr>
      <w:r>
        <w:rPr>
          <w:rFonts w:eastAsia="Times New Roman"/>
          <w:color w:val="FF0000"/>
          <w:sz w:val="22"/>
          <w:szCs w:val="22"/>
        </w:rPr>
        <w:t>Care Homes</w:t>
      </w:r>
    </w:p>
    <w:p w:rsidR="00E64344" w:rsidRDefault="00E64344" w:rsidP="00BE609D">
      <w:pPr>
        <w:pStyle w:val="Heading3"/>
        <w:rPr>
          <w:rFonts w:eastAsia="Times New Roman"/>
          <w:color w:val="FF0000"/>
          <w:sz w:val="22"/>
          <w:szCs w:val="22"/>
        </w:rPr>
      </w:pPr>
      <w:hyperlink r:id="rId90" w:history="1">
        <w:r w:rsidRPr="00FB7B8D">
          <w:rPr>
            <w:rStyle w:val="Hyperlink"/>
            <w:rFonts w:eastAsia="Times New Roman"/>
            <w:sz w:val="22"/>
            <w:szCs w:val="22"/>
          </w:rPr>
          <w:t>Deaths in care homes: what do the numbers tell us?</w:t>
        </w:r>
      </w:hyperlink>
      <w:r w:rsidRPr="00FB7B8D">
        <w:rPr>
          <w:rFonts w:eastAsia="Times New Roman"/>
          <w:sz w:val="22"/>
          <w:szCs w:val="22"/>
        </w:rPr>
        <w:br/>
      </w:r>
      <w:r w:rsidRPr="00E64344">
        <w:rPr>
          <w:rFonts w:eastAsia="Times New Roman"/>
          <w:b w:val="0"/>
          <w:sz w:val="22"/>
          <w:szCs w:val="22"/>
        </w:rPr>
        <w:t>Nuffield Trust; 2020.</w:t>
      </w:r>
      <w:r w:rsidRPr="00E64344">
        <w:rPr>
          <w:rFonts w:eastAsia="Times New Roman"/>
          <w:b w:val="0"/>
          <w:sz w:val="22"/>
          <w:szCs w:val="22"/>
        </w:rPr>
        <w:br/>
      </w:r>
      <w:hyperlink r:id="rId91" w:history="1">
        <w:r w:rsidRPr="00E64344">
          <w:rPr>
            <w:rStyle w:val="Hyperlink"/>
            <w:rFonts w:eastAsia="Times New Roman"/>
            <w:b w:val="0"/>
            <w:sz w:val="22"/>
            <w:szCs w:val="22"/>
          </w:rPr>
          <w:t>https://www.nuffieldtrust.org.uk/news-item/deaths-in-care-homes-what-do-the-numbers-tell-us</w:t>
        </w:r>
      </w:hyperlink>
      <w:r w:rsidRPr="00E64344">
        <w:rPr>
          <w:rFonts w:eastAsia="Times New Roman"/>
          <w:b w:val="0"/>
          <w:sz w:val="22"/>
          <w:szCs w:val="22"/>
        </w:rPr>
        <w:br/>
        <w:t>[Covid-19 has had a particularly hard impact on care homes. With deaths in the sector now being reported daily, Nigel Edwards and Natasha Curry analyse what the numbers tell us about this vulnerable group. Social care has long been in crisis – could Covid-19 prove to be a significant turning point for it?]</w:t>
      </w:r>
    </w:p>
    <w:p w:rsidR="001A5B0D" w:rsidRDefault="00433089" w:rsidP="00BE609D">
      <w:pPr>
        <w:pStyle w:val="Heading3"/>
        <w:rPr>
          <w:rFonts w:eastAsia="Times New Roman"/>
          <w:color w:val="FF0000"/>
          <w:sz w:val="22"/>
          <w:szCs w:val="22"/>
        </w:rPr>
      </w:pPr>
      <w:r w:rsidRPr="00883D44">
        <w:rPr>
          <w:rFonts w:eastAsia="Times New Roman"/>
          <w:color w:val="FF0000"/>
          <w:sz w:val="22"/>
          <w:szCs w:val="22"/>
        </w:rPr>
        <w:t>Epidemiology</w:t>
      </w:r>
    </w:p>
    <w:p w:rsidR="00655B66" w:rsidRDefault="00655B66" w:rsidP="00E64344">
      <w:pPr>
        <w:spacing w:after="240"/>
        <w:rPr>
          <w:rFonts w:eastAsia="Times New Roman"/>
          <w:i/>
          <w:iCs/>
          <w:sz w:val="22"/>
          <w:szCs w:val="22"/>
        </w:rPr>
      </w:pPr>
      <w:hyperlink r:id="rId92" w:history="1">
        <w:r w:rsidRPr="00FB7B8D">
          <w:rPr>
            <w:rStyle w:val="Hyperlink"/>
            <w:rFonts w:eastAsia="Times New Roman"/>
            <w:b/>
            <w:bCs/>
            <w:sz w:val="22"/>
            <w:szCs w:val="22"/>
          </w:rPr>
          <w:t>Testing times: the government’s approach to Covid-19 testing.</w:t>
        </w:r>
      </w:hyperlink>
      <w:r w:rsidRPr="00FB7B8D">
        <w:rPr>
          <w:rFonts w:eastAsia="Times New Roman"/>
          <w:sz w:val="22"/>
          <w:szCs w:val="22"/>
        </w:rPr>
        <w:br/>
        <w:t>The King's Fund; 2020.</w:t>
      </w:r>
      <w:r w:rsidRPr="00FB7B8D">
        <w:rPr>
          <w:rFonts w:eastAsia="Times New Roman"/>
          <w:sz w:val="22"/>
          <w:szCs w:val="22"/>
        </w:rPr>
        <w:br/>
      </w:r>
      <w:hyperlink r:id="rId93" w:history="1">
        <w:r w:rsidRPr="00FB7B8D">
          <w:rPr>
            <w:rStyle w:val="Hyperlink"/>
            <w:rFonts w:eastAsia="Times New Roman"/>
            <w:sz w:val="22"/>
            <w:szCs w:val="22"/>
          </w:rPr>
          <w:t>https://www.kingsfund.org.uk/publications/governments-approach-covid-19-testing</w:t>
        </w:r>
      </w:hyperlink>
      <w:r w:rsidRPr="00FB7B8D">
        <w:rPr>
          <w:rFonts w:eastAsia="Times New Roman"/>
          <w:sz w:val="22"/>
          <w:szCs w:val="22"/>
        </w:rPr>
        <w:br/>
        <w:t>[Conclusion: Testing and appropriate action on the results of tests are critical to keeping people safe, understanding this pandemic, and bringing and keeping it under control. However, the current testing strategy (including how it compares with other countries) needs to be constantly scrutinised so it can be adapted if necessary, and lessons learnt during this pandemic can guide future responses to this and future epidemics and pandemics.]</w:t>
      </w:r>
      <w:r>
        <w:rPr>
          <w:rFonts w:eastAsia="Times New Roman"/>
          <w:sz w:val="22"/>
          <w:szCs w:val="22"/>
        </w:rPr>
        <w:t xml:space="preserve">  </w:t>
      </w:r>
      <w:r w:rsidRPr="00FB7B8D">
        <w:rPr>
          <w:rFonts w:eastAsia="Times New Roman"/>
          <w:i/>
          <w:iCs/>
          <w:sz w:val="22"/>
          <w:szCs w:val="22"/>
        </w:rPr>
        <w:t>Freely available online</w:t>
      </w:r>
    </w:p>
    <w:p w:rsidR="00733E6B" w:rsidRDefault="00733E6B" w:rsidP="00E64344">
      <w:pPr>
        <w:spacing w:after="240"/>
        <w:rPr>
          <w:rFonts w:eastAsia="Times New Roman"/>
          <w:color w:val="FF0000"/>
          <w:sz w:val="22"/>
          <w:szCs w:val="22"/>
        </w:rPr>
      </w:pPr>
      <w:hyperlink r:id="rId94" w:history="1">
        <w:r w:rsidRPr="00FB7B8D">
          <w:rPr>
            <w:rStyle w:val="Hyperlink"/>
            <w:rFonts w:eastAsia="Times New Roman"/>
            <w:b/>
            <w:bCs/>
            <w:sz w:val="22"/>
            <w:szCs w:val="22"/>
          </w:rPr>
          <w:t>Early detection of Covid-19 through a citywide pandemic surveillance platform</w:t>
        </w:r>
      </w:hyperlink>
      <w:r w:rsidRPr="00FB7B8D">
        <w:rPr>
          <w:rFonts w:eastAsia="Times New Roman"/>
          <w:sz w:val="22"/>
          <w:szCs w:val="22"/>
        </w:rPr>
        <w:br/>
        <w:t xml:space="preserve">Chu H. </w:t>
      </w:r>
      <w:r w:rsidRPr="00FB7B8D">
        <w:rPr>
          <w:rFonts w:eastAsia="Times New Roman"/>
          <w:i/>
          <w:iCs/>
          <w:sz w:val="22"/>
          <w:szCs w:val="22"/>
        </w:rPr>
        <w:t xml:space="preserve">New England Journal of Medicine </w:t>
      </w:r>
      <w:r w:rsidRPr="00FB7B8D">
        <w:rPr>
          <w:rFonts w:eastAsia="Times New Roman"/>
          <w:sz w:val="22"/>
          <w:szCs w:val="22"/>
        </w:rPr>
        <w:t>2020;: Traditional approaches to respiratory virus surveillance may not identify novel pathogens in time to implement crucial public health interventions.1 The Seattle Flu Study is a multi-institutional, community-wide pandemic surveillance platform that was e.</w:t>
      </w:r>
      <w:r w:rsidRPr="00FB7B8D">
        <w:rPr>
          <w:rFonts w:eastAsia="Times New Roman"/>
          <w:sz w:val="22"/>
          <w:szCs w:val="22"/>
        </w:rPr>
        <w:br/>
        <w:t>[The Seattle Flu Study is a multi-institutional, community-wide pandemic surveillance platform that was established in November 2018. It tests those with respiratory symptoms to identify influenza and other respiratory pathogens. After the first case of Covid-19 the area, the samples were also tested for SARS-CoV-2. These results initiated assessment of the spread of the virus in the Seattle region, which in turn accelerated public health efforts to mitigate the emerging pandemic.]</w:t>
      </w:r>
      <w:r>
        <w:rPr>
          <w:rFonts w:eastAsia="Times New Roman"/>
          <w:sz w:val="22"/>
          <w:szCs w:val="22"/>
        </w:rPr>
        <w:t xml:space="preserve">  </w:t>
      </w:r>
      <w:r w:rsidRPr="00FB7B8D">
        <w:rPr>
          <w:rFonts w:eastAsia="Times New Roman"/>
          <w:i/>
          <w:iCs/>
          <w:sz w:val="22"/>
          <w:szCs w:val="22"/>
        </w:rPr>
        <w:t>Freely available online</w:t>
      </w:r>
    </w:p>
    <w:p w:rsidR="006A3029" w:rsidRDefault="006A3029" w:rsidP="00BE609D">
      <w:pPr>
        <w:pStyle w:val="Heading3"/>
        <w:rPr>
          <w:rFonts w:eastAsia="Times New Roman"/>
          <w:color w:val="FF0000"/>
          <w:sz w:val="22"/>
          <w:szCs w:val="22"/>
        </w:rPr>
      </w:pPr>
      <w:r>
        <w:rPr>
          <w:rFonts w:eastAsia="Times New Roman"/>
          <w:color w:val="FF0000"/>
          <w:sz w:val="22"/>
          <w:szCs w:val="22"/>
        </w:rPr>
        <w:t>Haematology</w:t>
      </w:r>
    </w:p>
    <w:p w:rsidR="00733E6B" w:rsidRDefault="00733E6B" w:rsidP="00733E6B">
      <w:pPr>
        <w:spacing w:after="240"/>
        <w:rPr>
          <w:rFonts w:eastAsia="Times New Roman"/>
          <w:i/>
          <w:iCs/>
          <w:sz w:val="22"/>
          <w:szCs w:val="22"/>
        </w:rPr>
      </w:pPr>
      <w:hyperlink r:id="rId95" w:history="1">
        <w:r w:rsidRPr="00FB7B8D">
          <w:rPr>
            <w:rStyle w:val="Hyperlink"/>
            <w:rFonts w:eastAsia="Times New Roman"/>
            <w:b/>
            <w:bCs/>
            <w:sz w:val="22"/>
            <w:szCs w:val="22"/>
          </w:rPr>
          <w:t>Lupus Anticoagulant and Abnormal Coagulation Tests in Patients with Covid-19</w:t>
        </w:r>
      </w:hyperlink>
      <w:r w:rsidRPr="00FB7B8D">
        <w:rPr>
          <w:rFonts w:eastAsia="Times New Roman"/>
          <w:sz w:val="22"/>
          <w:szCs w:val="22"/>
        </w:rPr>
        <w:br/>
        <w:t xml:space="preserve">Bowles L. </w:t>
      </w:r>
      <w:r w:rsidRPr="00FB7B8D">
        <w:rPr>
          <w:rFonts w:eastAsia="Times New Roman"/>
          <w:i/>
          <w:iCs/>
          <w:sz w:val="22"/>
          <w:szCs w:val="22"/>
        </w:rPr>
        <w:t xml:space="preserve">New England Journal of Medicine </w:t>
      </w:r>
      <w:r w:rsidRPr="00FB7B8D">
        <w:rPr>
          <w:rFonts w:eastAsia="Times New Roman"/>
          <w:sz w:val="22"/>
          <w:szCs w:val="22"/>
        </w:rPr>
        <w:t xml:space="preserve">2020;: Patients with coronavirus disease 2019 (Covid-19) have a profound </w:t>
      </w:r>
      <w:proofErr w:type="spellStart"/>
      <w:r w:rsidRPr="00FB7B8D">
        <w:rPr>
          <w:rFonts w:eastAsia="Times New Roman"/>
          <w:sz w:val="22"/>
          <w:szCs w:val="22"/>
        </w:rPr>
        <w:t>hypercoagulable</w:t>
      </w:r>
      <w:proofErr w:type="spellEnd"/>
      <w:r w:rsidRPr="00FB7B8D">
        <w:rPr>
          <w:rFonts w:eastAsia="Times New Roman"/>
          <w:sz w:val="22"/>
          <w:szCs w:val="22"/>
        </w:rPr>
        <w:t xml:space="preserve"> state, and complicating venous thrombotic events are common.1-3 Abnormalities in coagulation screening measures, including a prolonged activated partial-thromboplastin time.</w:t>
      </w:r>
      <w:r>
        <w:rPr>
          <w:rFonts w:eastAsia="Times New Roman"/>
          <w:sz w:val="22"/>
          <w:szCs w:val="22"/>
        </w:rPr>
        <w:t xml:space="preserve">  </w:t>
      </w:r>
      <w:r w:rsidRPr="00FB7B8D">
        <w:rPr>
          <w:rFonts w:eastAsia="Times New Roman"/>
          <w:sz w:val="22"/>
          <w:szCs w:val="22"/>
        </w:rPr>
        <w:t xml:space="preserve">[In our study, most patients with Covid-19 who were admitted with a prolonged </w:t>
      </w:r>
      <w:proofErr w:type="spellStart"/>
      <w:r w:rsidRPr="00FB7B8D">
        <w:rPr>
          <w:rFonts w:eastAsia="Times New Roman"/>
          <w:sz w:val="22"/>
          <w:szCs w:val="22"/>
        </w:rPr>
        <w:t>aPTT</w:t>
      </w:r>
      <w:proofErr w:type="spellEnd"/>
      <w:r w:rsidRPr="00FB7B8D">
        <w:rPr>
          <w:rFonts w:eastAsia="Times New Roman"/>
          <w:sz w:val="22"/>
          <w:szCs w:val="22"/>
        </w:rPr>
        <w:t xml:space="preserve"> (n=35) were </w:t>
      </w:r>
      <w:r w:rsidRPr="00FB7B8D">
        <w:rPr>
          <w:rFonts w:eastAsia="Times New Roman"/>
          <w:sz w:val="22"/>
          <w:szCs w:val="22"/>
        </w:rPr>
        <w:lastRenderedPageBreak/>
        <w:t xml:space="preserve">positive for lupus anticoagulant (91%) and often had an associated factor XII deficiency. We suggest that a prolonged </w:t>
      </w:r>
      <w:proofErr w:type="spellStart"/>
      <w:r w:rsidRPr="00FB7B8D">
        <w:rPr>
          <w:rFonts w:eastAsia="Times New Roman"/>
          <w:sz w:val="22"/>
          <w:szCs w:val="22"/>
        </w:rPr>
        <w:t>aPTT</w:t>
      </w:r>
      <w:proofErr w:type="spellEnd"/>
      <w:r w:rsidRPr="00FB7B8D">
        <w:rPr>
          <w:rFonts w:eastAsia="Times New Roman"/>
          <w:sz w:val="22"/>
          <w:szCs w:val="22"/>
        </w:rPr>
        <w:t xml:space="preserve"> should not be a barrier to the use of anticoagulation therapies in the prevention and treatment of venous thrombosis in patients with Covid-19. In our opinion, clinicians should not withhold use of anticoagulants for thrombosis while awaiting investigation of a prolonged </w:t>
      </w:r>
      <w:proofErr w:type="spellStart"/>
      <w:r w:rsidRPr="00FB7B8D">
        <w:rPr>
          <w:rFonts w:eastAsia="Times New Roman"/>
          <w:sz w:val="22"/>
          <w:szCs w:val="22"/>
        </w:rPr>
        <w:t>aPTT</w:t>
      </w:r>
      <w:proofErr w:type="spellEnd"/>
      <w:r w:rsidRPr="00FB7B8D">
        <w:rPr>
          <w:rFonts w:eastAsia="Times New Roman"/>
          <w:sz w:val="22"/>
          <w:szCs w:val="22"/>
        </w:rPr>
        <w:t>.]</w:t>
      </w:r>
      <w:r w:rsidRPr="00FB7B8D">
        <w:rPr>
          <w:rFonts w:eastAsia="Times New Roman"/>
          <w:sz w:val="22"/>
          <w:szCs w:val="22"/>
        </w:rPr>
        <w:br/>
      </w:r>
      <w:r w:rsidRPr="00FB7B8D">
        <w:rPr>
          <w:rFonts w:eastAsia="Times New Roman"/>
          <w:i/>
          <w:iCs/>
          <w:sz w:val="22"/>
          <w:szCs w:val="22"/>
        </w:rPr>
        <w:t>Freely available online</w:t>
      </w:r>
    </w:p>
    <w:p w:rsidR="009A48FA" w:rsidRDefault="009A48FA" w:rsidP="00733E6B">
      <w:pPr>
        <w:spacing w:after="240"/>
        <w:rPr>
          <w:rFonts w:eastAsia="Times New Roman"/>
          <w:color w:val="FF0000"/>
          <w:sz w:val="22"/>
          <w:szCs w:val="22"/>
        </w:rPr>
      </w:pPr>
      <w:hyperlink r:id="rId96" w:history="1">
        <w:r w:rsidRPr="00FB7B8D">
          <w:rPr>
            <w:rStyle w:val="Hyperlink"/>
            <w:rFonts w:eastAsia="Times New Roman"/>
            <w:b/>
            <w:bCs/>
            <w:sz w:val="22"/>
            <w:szCs w:val="22"/>
          </w:rPr>
          <w:t xml:space="preserve">COVID‐19 Coagulopathy in Caucasian </w:t>
        </w:r>
        <w:proofErr w:type="gramStart"/>
        <w:r w:rsidRPr="00FB7B8D">
          <w:rPr>
            <w:rStyle w:val="Hyperlink"/>
            <w:rFonts w:eastAsia="Times New Roman"/>
            <w:b/>
            <w:bCs/>
            <w:sz w:val="22"/>
            <w:szCs w:val="22"/>
          </w:rPr>
          <w:t>patients</w:t>
        </w:r>
        <w:proofErr w:type="gramEnd"/>
      </w:hyperlink>
      <w:r w:rsidRPr="00FB7B8D">
        <w:rPr>
          <w:rFonts w:eastAsia="Times New Roman"/>
          <w:sz w:val="22"/>
          <w:szCs w:val="22"/>
        </w:rPr>
        <w:br/>
      </w:r>
      <w:proofErr w:type="spellStart"/>
      <w:r w:rsidRPr="00FB7B8D">
        <w:rPr>
          <w:rFonts w:eastAsia="Times New Roman"/>
          <w:sz w:val="22"/>
          <w:szCs w:val="22"/>
        </w:rPr>
        <w:t>ogarty</w:t>
      </w:r>
      <w:proofErr w:type="spellEnd"/>
      <w:r w:rsidRPr="00FB7B8D">
        <w:rPr>
          <w:rFonts w:eastAsia="Times New Roman"/>
          <w:sz w:val="22"/>
          <w:szCs w:val="22"/>
        </w:rPr>
        <w:t xml:space="preserve"> H. </w:t>
      </w:r>
      <w:r w:rsidRPr="00FB7B8D">
        <w:rPr>
          <w:rFonts w:eastAsia="Times New Roman"/>
          <w:i/>
          <w:iCs/>
          <w:sz w:val="22"/>
          <w:szCs w:val="22"/>
        </w:rPr>
        <w:t xml:space="preserve">British Journal of Haematology </w:t>
      </w:r>
      <w:r w:rsidRPr="00FB7B8D">
        <w:rPr>
          <w:rFonts w:eastAsia="Times New Roman"/>
          <w:sz w:val="22"/>
          <w:szCs w:val="22"/>
        </w:rPr>
        <w:t>2020;:10.1111/bjh.16749.</w:t>
      </w:r>
      <w:r w:rsidRPr="00FB7B8D">
        <w:rPr>
          <w:rFonts w:eastAsia="Times New Roman"/>
          <w:sz w:val="22"/>
          <w:szCs w:val="22"/>
        </w:rPr>
        <w:br/>
        <w:t xml:space="preserve">[Case series of 83 patients at St James's Hospital, Dublin. The authors conclude: "given that thrombotic risk is significantly impacted by race, coupled with the accumulating evidence that coagulopathy is important in COVID‐19 pathogenesis, our findings raise the intriguing possibility that pulmonary </w:t>
      </w:r>
      <w:proofErr w:type="spellStart"/>
      <w:r w:rsidRPr="00FB7B8D">
        <w:rPr>
          <w:rFonts w:eastAsia="Times New Roman"/>
          <w:sz w:val="22"/>
          <w:szCs w:val="22"/>
        </w:rPr>
        <w:t>vasculopathy</w:t>
      </w:r>
      <w:proofErr w:type="spellEnd"/>
      <w:r w:rsidRPr="00FB7B8D">
        <w:rPr>
          <w:rFonts w:eastAsia="Times New Roman"/>
          <w:sz w:val="22"/>
          <w:szCs w:val="22"/>
        </w:rPr>
        <w:t xml:space="preserve"> may contribute to the unexplained differences that are beginning to emerge highlighting racial susceptibility to COVID‐19 mortality."]</w:t>
      </w:r>
      <w:r w:rsidRPr="00FB7B8D">
        <w:rPr>
          <w:rFonts w:eastAsia="Times New Roman"/>
          <w:sz w:val="22"/>
          <w:szCs w:val="22"/>
        </w:rPr>
        <w:br/>
      </w:r>
      <w:r w:rsidRPr="00FB7B8D">
        <w:rPr>
          <w:rFonts w:eastAsia="Times New Roman"/>
          <w:i/>
          <w:iCs/>
          <w:sz w:val="22"/>
          <w:szCs w:val="22"/>
        </w:rPr>
        <w:t>Freely available online</w:t>
      </w:r>
    </w:p>
    <w:p w:rsidR="00733E6B" w:rsidRDefault="00733E6B" w:rsidP="005A2749">
      <w:pPr>
        <w:pStyle w:val="Heading3"/>
        <w:rPr>
          <w:rFonts w:eastAsia="Times New Roman"/>
          <w:color w:val="FF0000"/>
          <w:sz w:val="22"/>
          <w:szCs w:val="22"/>
        </w:rPr>
      </w:pPr>
      <w:r>
        <w:rPr>
          <w:rFonts w:eastAsia="Times New Roman"/>
          <w:color w:val="FF0000"/>
          <w:sz w:val="22"/>
          <w:szCs w:val="22"/>
        </w:rPr>
        <w:t>Intensive Care</w:t>
      </w:r>
    </w:p>
    <w:p w:rsidR="00733E6B" w:rsidRPr="00FB7B8D" w:rsidRDefault="00733E6B" w:rsidP="00733E6B">
      <w:pPr>
        <w:spacing w:after="240"/>
        <w:rPr>
          <w:rFonts w:eastAsia="Times New Roman"/>
          <w:sz w:val="22"/>
          <w:szCs w:val="22"/>
        </w:rPr>
      </w:pPr>
      <w:hyperlink r:id="rId97" w:history="1">
        <w:r w:rsidRPr="00FB7B8D">
          <w:rPr>
            <w:rStyle w:val="Hyperlink"/>
            <w:rFonts w:eastAsia="Times New Roman"/>
            <w:b/>
            <w:bCs/>
            <w:sz w:val="22"/>
            <w:szCs w:val="22"/>
          </w:rPr>
          <w:t>Intensive care management of coronavirus disease 2019 (COVID-19): challenges and recommendations.</w:t>
        </w:r>
      </w:hyperlink>
      <w:r w:rsidRPr="00FB7B8D">
        <w:rPr>
          <w:rFonts w:eastAsia="Times New Roman"/>
          <w:sz w:val="22"/>
          <w:szCs w:val="22"/>
        </w:rPr>
        <w:br/>
      </w:r>
      <w:proofErr w:type="spellStart"/>
      <w:r w:rsidRPr="00FB7B8D">
        <w:rPr>
          <w:rFonts w:eastAsia="Times New Roman"/>
          <w:sz w:val="22"/>
          <w:szCs w:val="22"/>
        </w:rPr>
        <w:t>Phua</w:t>
      </w:r>
      <w:proofErr w:type="spellEnd"/>
      <w:r w:rsidRPr="00FB7B8D">
        <w:rPr>
          <w:rFonts w:eastAsia="Times New Roman"/>
          <w:sz w:val="22"/>
          <w:szCs w:val="22"/>
        </w:rPr>
        <w:t xml:space="preserve"> J. </w:t>
      </w:r>
      <w:r w:rsidRPr="00FB7B8D">
        <w:rPr>
          <w:rFonts w:eastAsia="Times New Roman"/>
          <w:i/>
          <w:iCs/>
          <w:sz w:val="22"/>
          <w:szCs w:val="22"/>
        </w:rPr>
        <w:t xml:space="preserve">The Lancet Respiratory Medicine </w:t>
      </w:r>
      <w:r w:rsidRPr="00FB7B8D">
        <w:rPr>
          <w:rFonts w:eastAsia="Times New Roman"/>
          <w:sz w:val="22"/>
          <w:szCs w:val="22"/>
        </w:rPr>
        <w:t>2020</w:t>
      </w:r>
      <w:proofErr w:type="gramStart"/>
      <w:r w:rsidRPr="00FB7B8D">
        <w:rPr>
          <w:rFonts w:eastAsia="Times New Roman"/>
          <w:sz w:val="22"/>
          <w:szCs w:val="22"/>
        </w:rPr>
        <w:t>;8</w:t>
      </w:r>
      <w:proofErr w:type="gramEnd"/>
      <w:r w:rsidRPr="00FB7B8D">
        <w:rPr>
          <w:rFonts w:eastAsia="Times New Roman"/>
          <w:sz w:val="22"/>
          <w:szCs w:val="22"/>
        </w:rPr>
        <w:t>(5): P506-517.</w:t>
      </w:r>
      <w:r w:rsidRPr="00FB7B8D">
        <w:rPr>
          <w:rFonts w:eastAsia="Times New Roman"/>
          <w:sz w:val="22"/>
          <w:szCs w:val="22"/>
        </w:rPr>
        <w:br/>
        <w:t>[In this review, authors draw on experience of Asian ICU practitioners &amp; available literature to provide an overview of the challenges the ICU community faces and recommendations for navigating these complexities including critical care triage &amp; rationing of scarce ICU resources.]</w:t>
      </w:r>
      <w:r w:rsidRPr="00FB7B8D">
        <w:rPr>
          <w:rFonts w:eastAsia="Times New Roman"/>
          <w:sz w:val="22"/>
          <w:szCs w:val="22"/>
        </w:rPr>
        <w:br/>
      </w:r>
      <w:r w:rsidRPr="00FB7B8D">
        <w:rPr>
          <w:rFonts w:eastAsia="Times New Roman"/>
          <w:i/>
          <w:iCs/>
          <w:sz w:val="22"/>
          <w:szCs w:val="22"/>
        </w:rPr>
        <w:t>Freely available online</w:t>
      </w:r>
    </w:p>
    <w:p w:rsidR="00087A40" w:rsidRDefault="00087A40" w:rsidP="00087A40">
      <w:pPr>
        <w:pStyle w:val="Heading3"/>
        <w:rPr>
          <w:rFonts w:eastAsia="Times New Roman"/>
          <w:color w:val="FF0000"/>
          <w:sz w:val="22"/>
          <w:szCs w:val="22"/>
        </w:rPr>
      </w:pPr>
      <w:r w:rsidRPr="00883D44">
        <w:rPr>
          <w:rFonts w:eastAsia="Times New Roman"/>
          <w:color w:val="FF0000"/>
          <w:sz w:val="22"/>
          <w:szCs w:val="22"/>
        </w:rPr>
        <w:t>Mental Health</w:t>
      </w:r>
    </w:p>
    <w:p w:rsidR="00655B66" w:rsidRDefault="00655B66" w:rsidP="00655B66">
      <w:pPr>
        <w:spacing w:after="240"/>
        <w:rPr>
          <w:rFonts w:eastAsia="Times New Roman"/>
          <w:i/>
          <w:iCs/>
          <w:sz w:val="22"/>
          <w:szCs w:val="22"/>
        </w:rPr>
      </w:pPr>
      <w:hyperlink r:id="rId98" w:history="1">
        <w:r w:rsidRPr="00FB7B8D">
          <w:rPr>
            <w:rStyle w:val="Hyperlink"/>
            <w:rFonts w:eastAsia="Times New Roman"/>
            <w:b/>
            <w:bCs/>
            <w:sz w:val="22"/>
            <w:szCs w:val="22"/>
          </w:rPr>
          <w:t>Trauma, mental health and coronavirus: Supporting healing and recovery.</w:t>
        </w:r>
      </w:hyperlink>
      <w:r w:rsidRPr="00FB7B8D">
        <w:rPr>
          <w:rFonts w:eastAsia="Times New Roman"/>
          <w:sz w:val="22"/>
          <w:szCs w:val="22"/>
        </w:rPr>
        <w:br/>
        <w:t>Centre for Mental Health; 2020.</w:t>
      </w:r>
      <w:r w:rsidRPr="00FB7B8D">
        <w:rPr>
          <w:rFonts w:eastAsia="Times New Roman"/>
          <w:sz w:val="22"/>
          <w:szCs w:val="22"/>
        </w:rPr>
        <w:br/>
      </w:r>
      <w:hyperlink r:id="rId99" w:history="1">
        <w:r w:rsidRPr="00FB7B8D">
          <w:rPr>
            <w:rStyle w:val="Hyperlink"/>
            <w:rFonts w:eastAsia="Times New Roman"/>
            <w:sz w:val="22"/>
            <w:szCs w:val="22"/>
          </w:rPr>
          <w:t>https://www.centreformentalhealth.org.uk/trauma-mental-health-and-coronavirus</w:t>
        </w:r>
      </w:hyperlink>
      <w:r w:rsidRPr="00FB7B8D">
        <w:rPr>
          <w:rFonts w:eastAsia="Times New Roman"/>
          <w:sz w:val="22"/>
          <w:szCs w:val="22"/>
        </w:rPr>
        <w:br/>
        <w:t>[This briefing explores the ideas of collective trauma and healing, and what the process of recovery may look like.]</w:t>
      </w:r>
      <w:r>
        <w:rPr>
          <w:rFonts w:eastAsia="Times New Roman"/>
          <w:sz w:val="22"/>
          <w:szCs w:val="22"/>
        </w:rPr>
        <w:t xml:space="preserve">  </w:t>
      </w:r>
      <w:r w:rsidRPr="00FB7B8D">
        <w:rPr>
          <w:rFonts w:eastAsia="Times New Roman"/>
          <w:i/>
          <w:iCs/>
          <w:sz w:val="22"/>
          <w:szCs w:val="22"/>
        </w:rPr>
        <w:t>Freely available online</w:t>
      </w:r>
    </w:p>
    <w:p w:rsidR="00E64344" w:rsidRDefault="00E64344" w:rsidP="00E64344">
      <w:pPr>
        <w:spacing w:after="240"/>
        <w:rPr>
          <w:rFonts w:eastAsia="Times New Roman"/>
          <w:i/>
          <w:iCs/>
          <w:sz w:val="22"/>
          <w:szCs w:val="22"/>
        </w:rPr>
      </w:pPr>
      <w:hyperlink r:id="rId100" w:history="1">
        <w:r w:rsidRPr="00FB7B8D">
          <w:rPr>
            <w:rStyle w:val="Hyperlink"/>
            <w:rFonts w:eastAsia="Times New Roman"/>
            <w:b/>
            <w:bCs/>
            <w:sz w:val="22"/>
            <w:szCs w:val="22"/>
          </w:rPr>
          <w:t>Guidance for online therapy during COVID-19.</w:t>
        </w:r>
      </w:hyperlink>
      <w:r w:rsidRPr="00FB7B8D">
        <w:rPr>
          <w:rFonts w:eastAsia="Times New Roman"/>
          <w:sz w:val="22"/>
          <w:szCs w:val="22"/>
        </w:rPr>
        <w:br/>
        <w:t>The Mental Elf; 2020.</w:t>
      </w:r>
      <w:r w:rsidRPr="00FB7B8D">
        <w:rPr>
          <w:rFonts w:eastAsia="Times New Roman"/>
          <w:sz w:val="22"/>
          <w:szCs w:val="22"/>
        </w:rPr>
        <w:br/>
      </w:r>
      <w:hyperlink r:id="rId101" w:history="1">
        <w:r w:rsidRPr="00FB7B8D">
          <w:rPr>
            <w:rStyle w:val="Hyperlink"/>
            <w:rFonts w:eastAsia="Times New Roman"/>
            <w:sz w:val="22"/>
            <w:szCs w:val="22"/>
          </w:rPr>
          <w:t>https://www.nationalelfservice.net/treatment/digital-health/online-therapy-during-covid-19/</w:t>
        </w:r>
      </w:hyperlink>
      <w:r w:rsidRPr="00FB7B8D">
        <w:rPr>
          <w:rFonts w:eastAsia="Times New Roman"/>
          <w:sz w:val="22"/>
          <w:szCs w:val="22"/>
        </w:rPr>
        <w:br/>
        <w:t>[</w:t>
      </w:r>
      <w:proofErr w:type="spellStart"/>
      <w:r w:rsidRPr="00FB7B8D">
        <w:rPr>
          <w:rFonts w:eastAsia="Times New Roman"/>
          <w:sz w:val="22"/>
          <w:szCs w:val="22"/>
        </w:rPr>
        <w:t>Liesbeth</w:t>
      </w:r>
      <w:proofErr w:type="spellEnd"/>
      <w:r w:rsidRPr="00FB7B8D">
        <w:rPr>
          <w:rFonts w:eastAsia="Times New Roman"/>
          <w:sz w:val="22"/>
          <w:szCs w:val="22"/>
        </w:rPr>
        <w:t xml:space="preserve"> Tip highlights the new </w:t>
      </w:r>
      <w:proofErr w:type="spellStart"/>
      <w:r w:rsidRPr="00FB7B8D">
        <w:rPr>
          <w:rFonts w:eastAsia="Times New Roman"/>
          <w:sz w:val="22"/>
          <w:szCs w:val="22"/>
        </w:rPr>
        <w:t>OxCADAT</w:t>
      </w:r>
      <w:proofErr w:type="spellEnd"/>
      <w:r w:rsidRPr="00FB7B8D">
        <w:rPr>
          <w:rFonts w:eastAsia="Times New Roman"/>
          <w:sz w:val="22"/>
          <w:szCs w:val="22"/>
        </w:rPr>
        <w:t xml:space="preserve"> guidance for psychotherapists providing online therapy for people with anxiety, panic or trauma. This blog also contains many ideas and an extensive list of useful research and resources for delivering internet based treatment for people during the COVID-19 pandemic.]</w:t>
      </w:r>
      <w:r w:rsidRPr="00FB7B8D">
        <w:rPr>
          <w:rFonts w:eastAsia="Times New Roman"/>
          <w:sz w:val="22"/>
          <w:szCs w:val="22"/>
        </w:rPr>
        <w:br/>
      </w:r>
      <w:r w:rsidRPr="00FB7B8D">
        <w:rPr>
          <w:rFonts w:eastAsia="Times New Roman"/>
          <w:i/>
          <w:iCs/>
          <w:sz w:val="22"/>
          <w:szCs w:val="22"/>
        </w:rPr>
        <w:t>Freely available online</w:t>
      </w:r>
    </w:p>
    <w:p w:rsidR="00E64344" w:rsidRDefault="00E64344" w:rsidP="00E64344">
      <w:pPr>
        <w:spacing w:after="240"/>
        <w:rPr>
          <w:rFonts w:eastAsia="Times New Roman"/>
          <w:i/>
          <w:iCs/>
          <w:sz w:val="22"/>
          <w:szCs w:val="22"/>
        </w:rPr>
      </w:pPr>
      <w:hyperlink r:id="rId102" w:history="1">
        <w:r w:rsidRPr="00FB7B8D">
          <w:rPr>
            <w:rStyle w:val="Hyperlink"/>
            <w:rFonts w:eastAsia="Times New Roman"/>
            <w:b/>
            <w:bCs/>
            <w:sz w:val="22"/>
            <w:szCs w:val="22"/>
          </w:rPr>
          <w:t>Mental health care for medical staff and affiliated healthcare workers during the COVID-19 pandemic.</w:t>
        </w:r>
      </w:hyperlink>
      <w:r w:rsidRPr="00FB7B8D">
        <w:rPr>
          <w:rFonts w:eastAsia="Times New Roman"/>
          <w:sz w:val="22"/>
          <w:szCs w:val="22"/>
        </w:rPr>
        <w:br/>
        <w:t xml:space="preserve">Walton M. </w:t>
      </w:r>
      <w:r w:rsidRPr="00FB7B8D">
        <w:rPr>
          <w:rFonts w:eastAsia="Times New Roman"/>
          <w:i/>
          <w:iCs/>
          <w:sz w:val="22"/>
          <w:szCs w:val="22"/>
        </w:rPr>
        <w:t xml:space="preserve">European Heart Journal </w:t>
      </w:r>
      <w:r w:rsidRPr="00FB7B8D">
        <w:rPr>
          <w:rFonts w:eastAsia="Times New Roman"/>
          <w:sz w:val="22"/>
          <w:szCs w:val="22"/>
        </w:rPr>
        <w:t>2020;</w:t>
      </w:r>
      <w:proofErr w:type="gramStart"/>
      <w:r w:rsidRPr="00FB7B8D">
        <w:rPr>
          <w:rFonts w:eastAsia="Times New Roman"/>
          <w:sz w:val="22"/>
          <w:szCs w:val="22"/>
        </w:rPr>
        <w:t>:April</w:t>
      </w:r>
      <w:proofErr w:type="gramEnd"/>
      <w:r w:rsidRPr="00FB7B8D">
        <w:rPr>
          <w:rFonts w:eastAsia="Times New Roman"/>
          <w:sz w:val="22"/>
          <w:szCs w:val="22"/>
        </w:rPr>
        <w:t xml:space="preserve"> 28.</w:t>
      </w:r>
      <w:r w:rsidRPr="00FB7B8D">
        <w:rPr>
          <w:rFonts w:eastAsia="Times New Roman"/>
          <w:sz w:val="22"/>
          <w:szCs w:val="22"/>
        </w:rPr>
        <w:br/>
        <w:t>[The COVID-19 pandemic is an unprecedented challenge for society. Supporting the mental health of medical staff and affiliated healthcare workers (staff) is a critical part of the public health response. This paper details the effects on staff and addresses some of the organisational, team and individual considerations for supporting staff (pragmatically) during this pandemic. Leaders at all levels of health care organisations will find this a valuable resource.]</w:t>
      </w:r>
      <w:r>
        <w:rPr>
          <w:rFonts w:eastAsia="Times New Roman"/>
          <w:sz w:val="22"/>
          <w:szCs w:val="22"/>
        </w:rPr>
        <w:t xml:space="preserve">   </w:t>
      </w:r>
      <w:r w:rsidRPr="00FB7B8D">
        <w:rPr>
          <w:rFonts w:eastAsia="Times New Roman"/>
          <w:i/>
          <w:iCs/>
          <w:sz w:val="22"/>
          <w:szCs w:val="22"/>
        </w:rPr>
        <w:t>Freely available online</w:t>
      </w:r>
    </w:p>
    <w:p w:rsidR="009A48FA" w:rsidRPr="00FB7B8D" w:rsidRDefault="009A48FA" w:rsidP="00E64344">
      <w:pPr>
        <w:spacing w:after="240"/>
        <w:rPr>
          <w:rFonts w:eastAsia="Times New Roman"/>
          <w:sz w:val="22"/>
          <w:szCs w:val="22"/>
        </w:rPr>
      </w:pPr>
      <w:hyperlink r:id="rId103" w:history="1">
        <w:r w:rsidRPr="00FB7B8D">
          <w:rPr>
            <w:rStyle w:val="Hyperlink"/>
            <w:rFonts w:eastAsia="Times New Roman"/>
            <w:b/>
            <w:bCs/>
            <w:sz w:val="22"/>
            <w:szCs w:val="22"/>
          </w:rPr>
          <w:t xml:space="preserve">Comparison of Prevalence and Associated Factors of Anxiety and Depression </w:t>
        </w:r>
        <w:proofErr w:type="gramStart"/>
        <w:r w:rsidRPr="00FB7B8D">
          <w:rPr>
            <w:rStyle w:val="Hyperlink"/>
            <w:rFonts w:eastAsia="Times New Roman"/>
            <w:b/>
            <w:bCs/>
            <w:sz w:val="22"/>
            <w:szCs w:val="22"/>
          </w:rPr>
          <w:t>Among</w:t>
        </w:r>
        <w:proofErr w:type="gramEnd"/>
        <w:r w:rsidRPr="00FB7B8D">
          <w:rPr>
            <w:rStyle w:val="Hyperlink"/>
            <w:rFonts w:eastAsia="Times New Roman"/>
            <w:b/>
            <w:bCs/>
            <w:sz w:val="22"/>
            <w:szCs w:val="22"/>
          </w:rPr>
          <w:t xml:space="preserve"> People Affected by versus People Unaffected by Quarantine During the COVID-19 Epidemic in </w:t>
        </w:r>
        <w:proofErr w:type="spellStart"/>
        <w:r w:rsidRPr="00FB7B8D">
          <w:rPr>
            <w:rStyle w:val="Hyperlink"/>
            <w:rFonts w:eastAsia="Times New Roman"/>
            <w:b/>
            <w:bCs/>
            <w:sz w:val="22"/>
            <w:szCs w:val="22"/>
          </w:rPr>
          <w:t>Southwestern</w:t>
        </w:r>
        <w:proofErr w:type="spellEnd"/>
        <w:r w:rsidRPr="00FB7B8D">
          <w:rPr>
            <w:rStyle w:val="Hyperlink"/>
            <w:rFonts w:eastAsia="Times New Roman"/>
            <w:b/>
            <w:bCs/>
            <w:sz w:val="22"/>
            <w:szCs w:val="22"/>
          </w:rPr>
          <w:t xml:space="preserve"> China.</w:t>
        </w:r>
      </w:hyperlink>
      <w:r w:rsidRPr="00FB7B8D">
        <w:rPr>
          <w:rFonts w:eastAsia="Times New Roman"/>
          <w:sz w:val="22"/>
          <w:szCs w:val="22"/>
        </w:rPr>
        <w:br/>
        <w:t xml:space="preserve">Lei L. </w:t>
      </w:r>
      <w:r w:rsidRPr="00FB7B8D">
        <w:rPr>
          <w:rFonts w:eastAsia="Times New Roman"/>
          <w:i/>
          <w:iCs/>
          <w:sz w:val="22"/>
          <w:szCs w:val="22"/>
        </w:rPr>
        <w:t xml:space="preserve">Medical Science Monitor </w:t>
      </w:r>
      <w:r w:rsidRPr="00FB7B8D">
        <w:rPr>
          <w:rFonts w:eastAsia="Times New Roman"/>
          <w:sz w:val="22"/>
          <w:szCs w:val="22"/>
        </w:rPr>
        <w:t>2020</w:t>
      </w:r>
      <w:proofErr w:type="gramStart"/>
      <w:r w:rsidRPr="00FB7B8D">
        <w:rPr>
          <w:rFonts w:eastAsia="Times New Roman"/>
          <w:sz w:val="22"/>
          <w:szCs w:val="22"/>
        </w:rPr>
        <w:t>;26:e924609</w:t>
      </w:r>
      <w:proofErr w:type="gramEnd"/>
      <w:r w:rsidRPr="00FB7B8D">
        <w:rPr>
          <w:rFonts w:eastAsia="Times New Roman"/>
          <w:sz w:val="22"/>
          <w:szCs w:val="22"/>
        </w:rPr>
        <w:t>.</w:t>
      </w:r>
      <w:r w:rsidRPr="00FB7B8D">
        <w:rPr>
          <w:rFonts w:eastAsia="Times New Roman"/>
          <w:sz w:val="22"/>
          <w:szCs w:val="22"/>
        </w:rPr>
        <w:br/>
        <w:t>[The prevalence of anxiety and depression in the affected group (12.9%, 22.4%) was significantly higher than that in the unaffected group (6.7%, 11.9%). Lower average household income, lower education level, having a higher self-evaluated level of knowledge, being more worried about being infected, having no psychological support, greater property damage, and lower self-perceived health condition were significant associated with higher scores on the SAS and SDS.]</w:t>
      </w:r>
      <w:r>
        <w:rPr>
          <w:rFonts w:eastAsia="Times New Roman"/>
          <w:sz w:val="22"/>
          <w:szCs w:val="22"/>
        </w:rPr>
        <w:t xml:space="preserve">  </w:t>
      </w:r>
      <w:r w:rsidRPr="00FB7B8D">
        <w:rPr>
          <w:rFonts w:eastAsia="Times New Roman"/>
          <w:i/>
          <w:iCs/>
          <w:sz w:val="22"/>
          <w:szCs w:val="22"/>
        </w:rPr>
        <w:t>Freely available online</w:t>
      </w:r>
    </w:p>
    <w:p w:rsidR="00460457" w:rsidRDefault="005315F0" w:rsidP="005315F0">
      <w:pPr>
        <w:pStyle w:val="Heading3"/>
        <w:rPr>
          <w:rFonts w:eastAsia="Times New Roman"/>
          <w:color w:val="FF0000"/>
          <w:sz w:val="22"/>
          <w:szCs w:val="22"/>
        </w:rPr>
      </w:pPr>
      <w:r w:rsidRPr="00883D44">
        <w:rPr>
          <w:rFonts w:eastAsia="Times New Roman"/>
          <w:color w:val="FF0000"/>
          <w:sz w:val="22"/>
          <w:szCs w:val="22"/>
        </w:rPr>
        <w:t>Paediatrics</w:t>
      </w:r>
      <w:r w:rsidR="00BF29F1" w:rsidRPr="00883D44">
        <w:rPr>
          <w:rFonts w:eastAsia="Times New Roman"/>
          <w:color w:val="FF0000"/>
          <w:sz w:val="22"/>
          <w:szCs w:val="22"/>
        </w:rPr>
        <w:t xml:space="preserve"> and Neonatology</w:t>
      </w:r>
    </w:p>
    <w:p w:rsidR="009A48FA" w:rsidRDefault="009A48FA" w:rsidP="005315F0">
      <w:pPr>
        <w:pStyle w:val="Heading3"/>
        <w:rPr>
          <w:rFonts w:eastAsia="Times New Roman"/>
          <w:color w:val="FF0000"/>
          <w:sz w:val="22"/>
          <w:szCs w:val="22"/>
        </w:rPr>
      </w:pPr>
      <w:hyperlink r:id="rId104" w:history="1">
        <w:r w:rsidRPr="00FB7B8D">
          <w:rPr>
            <w:rStyle w:val="Hyperlink"/>
            <w:rFonts w:eastAsia="Times New Roman"/>
            <w:sz w:val="22"/>
            <w:szCs w:val="22"/>
          </w:rPr>
          <w:t xml:space="preserve">Children with Covid-19 in </w:t>
        </w:r>
        <w:proofErr w:type="spellStart"/>
        <w:r w:rsidRPr="00FB7B8D">
          <w:rPr>
            <w:rStyle w:val="Hyperlink"/>
            <w:rFonts w:eastAsia="Times New Roman"/>
            <w:sz w:val="22"/>
            <w:szCs w:val="22"/>
          </w:rPr>
          <w:t>pediatric</w:t>
        </w:r>
        <w:proofErr w:type="spellEnd"/>
        <w:r w:rsidRPr="00FB7B8D">
          <w:rPr>
            <w:rStyle w:val="Hyperlink"/>
            <w:rFonts w:eastAsia="Times New Roman"/>
            <w:sz w:val="22"/>
            <w:szCs w:val="22"/>
          </w:rPr>
          <w:t xml:space="preserve"> emergency departments in Italy</w:t>
        </w:r>
      </w:hyperlink>
      <w:r w:rsidRPr="00FB7B8D">
        <w:rPr>
          <w:rFonts w:eastAsia="Times New Roman"/>
          <w:sz w:val="22"/>
          <w:szCs w:val="22"/>
        </w:rPr>
        <w:br/>
      </w:r>
      <w:proofErr w:type="spellStart"/>
      <w:r w:rsidRPr="009A48FA">
        <w:rPr>
          <w:rFonts w:eastAsia="Times New Roman"/>
          <w:b w:val="0"/>
          <w:sz w:val="22"/>
          <w:szCs w:val="22"/>
        </w:rPr>
        <w:t>Parri</w:t>
      </w:r>
      <w:proofErr w:type="spellEnd"/>
      <w:r w:rsidRPr="009A48FA">
        <w:rPr>
          <w:rFonts w:eastAsia="Times New Roman"/>
          <w:b w:val="0"/>
          <w:sz w:val="22"/>
          <w:szCs w:val="22"/>
        </w:rPr>
        <w:t xml:space="preserve"> N. </w:t>
      </w:r>
      <w:r w:rsidRPr="009A48FA">
        <w:rPr>
          <w:rFonts w:eastAsia="Times New Roman"/>
          <w:b w:val="0"/>
          <w:i/>
          <w:iCs/>
          <w:sz w:val="22"/>
          <w:szCs w:val="22"/>
        </w:rPr>
        <w:t xml:space="preserve">New England Journal of Medicine </w:t>
      </w:r>
      <w:r w:rsidRPr="009A48FA">
        <w:rPr>
          <w:rFonts w:eastAsia="Times New Roman"/>
          <w:b w:val="0"/>
          <w:sz w:val="22"/>
          <w:szCs w:val="22"/>
        </w:rPr>
        <w:t>2020</w:t>
      </w:r>
      <w:proofErr w:type="gramStart"/>
      <w:r w:rsidRPr="009A48FA">
        <w:rPr>
          <w:rFonts w:eastAsia="Times New Roman"/>
          <w:b w:val="0"/>
          <w:sz w:val="22"/>
          <w:szCs w:val="22"/>
        </w:rPr>
        <w:t>;:</w:t>
      </w:r>
      <w:proofErr w:type="gramEnd"/>
      <w:r w:rsidRPr="009A48FA">
        <w:rPr>
          <w:rFonts w:eastAsia="Times New Roman"/>
          <w:b w:val="0"/>
          <w:sz w:val="22"/>
          <w:szCs w:val="22"/>
        </w:rPr>
        <w:t xml:space="preserve"> On February 20, 2020, the incidence of Covid-19 began to rapidly escalate in Italy. By March 25, Italy had the second highest number of Covid-19 infections worldwide and the greatest number of deaths.1 Children younger than 18 years of age who had </w:t>
      </w:r>
      <w:proofErr w:type="spellStart"/>
      <w:r w:rsidRPr="009A48FA">
        <w:rPr>
          <w:rFonts w:eastAsia="Times New Roman"/>
          <w:b w:val="0"/>
          <w:sz w:val="22"/>
          <w:szCs w:val="22"/>
        </w:rPr>
        <w:t>Covid</w:t>
      </w:r>
      <w:proofErr w:type="spellEnd"/>
      <w:r w:rsidRPr="009A48FA">
        <w:rPr>
          <w:rFonts w:eastAsia="Times New Roman"/>
          <w:b w:val="0"/>
          <w:sz w:val="22"/>
          <w:szCs w:val="22"/>
        </w:rPr>
        <w:t>.</w:t>
      </w:r>
      <w:r w:rsidRPr="009A48FA">
        <w:rPr>
          <w:rFonts w:eastAsia="Times New Roman"/>
          <w:b w:val="0"/>
          <w:sz w:val="22"/>
          <w:szCs w:val="22"/>
        </w:rPr>
        <w:br/>
        <w:t>[Summarises the clinical characteristics of 100 children with Covid-19. 55% had exposure from an unknown source or from a source outside the child’s family. 12% of the children appeared ill. 54% had a temperature of at least 37.6°C. Common symptoms were cough (44%) and no feeding or difficulty feeding (23%). Cough, or shortness of breath occurred in 28 of 54 of febrile patients (52%) 4% had O2 values of less than 95%. Of the 9 who received respiratory support 6 had coexisting conditions.]</w:t>
      </w:r>
      <w:r>
        <w:rPr>
          <w:rFonts w:eastAsia="Times New Roman"/>
          <w:b w:val="0"/>
          <w:sz w:val="22"/>
          <w:szCs w:val="22"/>
        </w:rPr>
        <w:t xml:space="preserve">  </w:t>
      </w:r>
      <w:r w:rsidRPr="009A48FA">
        <w:rPr>
          <w:rFonts w:eastAsia="Times New Roman"/>
          <w:b w:val="0"/>
          <w:i/>
          <w:iCs/>
          <w:sz w:val="22"/>
          <w:szCs w:val="22"/>
        </w:rPr>
        <w:t>Freely available online</w:t>
      </w:r>
    </w:p>
    <w:p w:rsidR="00C93A2C" w:rsidRDefault="00C93A2C" w:rsidP="00CF52B6">
      <w:pPr>
        <w:pStyle w:val="Heading3"/>
        <w:rPr>
          <w:rFonts w:eastAsia="Times New Roman"/>
          <w:color w:val="FF0000"/>
          <w:sz w:val="22"/>
          <w:szCs w:val="22"/>
        </w:rPr>
      </w:pPr>
      <w:r w:rsidRPr="00883D44">
        <w:rPr>
          <w:rFonts w:eastAsia="Times New Roman"/>
          <w:color w:val="FF0000"/>
          <w:sz w:val="22"/>
          <w:szCs w:val="22"/>
        </w:rPr>
        <w:t>Pharmacology</w:t>
      </w:r>
    </w:p>
    <w:p w:rsidR="00E64344" w:rsidRDefault="00E64344" w:rsidP="00CF52B6">
      <w:pPr>
        <w:pStyle w:val="Heading3"/>
        <w:rPr>
          <w:rFonts w:eastAsia="Times New Roman"/>
          <w:b w:val="0"/>
          <w:i/>
          <w:iCs/>
          <w:sz w:val="22"/>
          <w:szCs w:val="22"/>
        </w:rPr>
      </w:pPr>
      <w:hyperlink r:id="rId105" w:history="1">
        <w:proofErr w:type="spellStart"/>
        <w:r w:rsidRPr="00FB7B8D">
          <w:rPr>
            <w:rStyle w:val="Hyperlink"/>
            <w:rFonts w:eastAsia="Times New Roman"/>
            <w:sz w:val="22"/>
            <w:szCs w:val="22"/>
          </w:rPr>
          <w:t>Remdesivir</w:t>
        </w:r>
        <w:proofErr w:type="spellEnd"/>
        <w:r w:rsidRPr="00FB7B8D">
          <w:rPr>
            <w:rStyle w:val="Hyperlink"/>
            <w:rFonts w:eastAsia="Times New Roman"/>
            <w:sz w:val="22"/>
            <w:szCs w:val="22"/>
          </w:rPr>
          <w:t xml:space="preserve"> in adults with severe COVID-19: a randomised, double-blind, placebo-controlled, multicentre trial.</w:t>
        </w:r>
      </w:hyperlink>
      <w:r w:rsidRPr="00FB7B8D">
        <w:rPr>
          <w:rFonts w:eastAsia="Times New Roman"/>
          <w:sz w:val="22"/>
          <w:szCs w:val="22"/>
        </w:rPr>
        <w:br/>
      </w:r>
      <w:r w:rsidRPr="00E64344">
        <w:rPr>
          <w:rFonts w:eastAsia="Times New Roman"/>
          <w:b w:val="0"/>
          <w:sz w:val="22"/>
          <w:szCs w:val="22"/>
        </w:rPr>
        <w:t xml:space="preserve">Wang Y. </w:t>
      </w:r>
      <w:r w:rsidRPr="00E64344">
        <w:rPr>
          <w:rFonts w:eastAsia="Times New Roman"/>
          <w:b w:val="0"/>
          <w:i/>
          <w:iCs/>
          <w:sz w:val="22"/>
          <w:szCs w:val="22"/>
        </w:rPr>
        <w:t xml:space="preserve">The Lancet </w:t>
      </w:r>
      <w:r w:rsidRPr="00E64344">
        <w:rPr>
          <w:rFonts w:eastAsia="Times New Roman"/>
          <w:b w:val="0"/>
          <w:sz w:val="22"/>
          <w:szCs w:val="22"/>
        </w:rPr>
        <w:t>2020;:doi.org/10.1016/S0140-</w:t>
      </w:r>
      <w:proofErr w:type="gramStart"/>
      <w:r w:rsidRPr="00E64344">
        <w:rPr>
          <w:rFonts w:eastAsia="Times New Roman"/>
          <w:b w:val="0"/>
          <w:sz w:val="22"/>
          <w:szCs w:val="22"/>
        </w:rPr>
        <w:t>6736(</w:t>
      </w:r>
      <w:proofErr w:type="gramEnd"/>
      <w:r w:rsidRPr="00E64344">
        <w:rPr>
          <w:rFonts w:eastAsia="Times New Roman"/>
          <w:b w:val="0"/>
          <w:sz w:val="22"/>
          <w:szCs w:val="22"/>
        </w:rPr>
        <w:t>20)31022-9.</w:t>
      </w:r>
      <w:r w:rsidRPr="00E64344">
        <w:rPr>
          <w:rFonts w:eastAsia="Times New Roman"/>
          <w:b w:val="0"/>
          <w:sz w:val="22"/>
          <w:szCs w:val="22"/>
        </w:rPr>
        <w:br/>
        <w:t xml:space="preserve">[In this study of adult patients admitted to hospital for severe COVID-19, </w:t>
      </w:r>
      <w:proofErr w:type="spellStart"/>
      <w:r w:rsidRPr="00E64344">
        <w:rPr>
          <w:rFonts w:eastAsia="Times New Roman"/>
          <w:b w:val="0"/>
          <w:sz w:val="22"/>
          <w:szCs w:val="22"/>
        </w:rPr>
        <w:t>remdesivir</w:t>
      </w:r>
      <w:proofErr w:type="spellEnd"/>
      <w:r w:rsidRPr="00E64344">
        <w:rPr>
          <w:rFonts w:eastAsia="Times New Roman"/>
          <w:b w:val="0"/>
          <w:sz w:val="22"/>
          <w:szCs w:val="22"/>
        </w:rPr>
        <w:t xml:space="preserve"> was not associated with statistically significant clinical benefits. However, the numerical reduction in time to clinical improvement in those treated earlier requires confirmation in larger studies.]</w:t>
      </w:r>
      <w:r>
        <w:rPr>
          <w:rFonts w:eastAsia="Times New Roman"/>
          <w:b w:val="0"/>
          <w:sz w:val="22"/>
          <w:szCs w:val="22"/>
        </w:rPr>
        <w:t xml:space="preserve">  </w:t>
      </w:r>
      <w:r w:rsidRPr="00E64344">
        <w:rPr>
          <w:rFonts w:eastAsia="Times New Roman"/>
          <w:b w:val="0"/>
          <w:i/>
          <w:iCs/>
          <w:sz w:val="22"/>
          <w:szCs w:val="22"/>
        </w:rPr>
        <w:t>Freely available online</w:t>
      </w:r>
    </w:p>
    <w:p w:rsidR="00053A34" w:rsidRPr="00FB7B8D" w:rsidRDefault="00053A34" w:rsidP="00053A34">
      <w:pPr>
        <w:spacing w:after="240"/>
        <w:rPr>
          <w:rFonts w:eastAsia="Times New Roman"/>
          <w:sz w:val="22"/>
          <w:szCs w:val="22"/>
        </w:rPr>
      </w:pPr>
      <w:hyperlink r:id="rId106" w:history="1">
        <w:r w:rsidRPr="00FB7B8D">
          <w:rPr>
            <w:rStyle w:val="Hyperlink"/>
            <w:rFonts w:eastAsia="Times New Roman"/>
            <w:b/>
            <w:bCs/>
            <w:sz w:val="22"/>
            <w:szCs w:val="22"/>
          </w:rPr>
          <w:t xml:space="preserve">A Systematic Review of the Prophylactic Role of Chloroquine and </w:t>
        </w:r>
        <w:proofErr w:type="spellStart"/>
        <w:r w:rsidRPr="00FB7B8D">
          <w:rPr>
            <w:rStyle w:val="Hyperlink"/>
            <w:rFonts w:eastAsia="Times New Roman"/>
            <w:b/>
            <w:bCs/>
            <w:sz w:val="22"/>
            <w:szCs w:val="22"/>
          </w:rPr>
          <w:t>Hydroxychloroquine</w:t>
        </w:r>
        <w:proofErr w:type="spellEnd"/>
        <w:r w:rsidRPr="00FB7B8D">
          <w:rPr>
            <w:rStyle w:val="Hyperlink"/>
            <w:rFonts w:eastAsia="Times New Roman"/>
            <w:b/>
            <w:bCs/>
            <w:sz w:val="22"/>
            <w:szCs w:val="22"/>
          </w:rPr>
          <w:t xml:space="preserve"> in Coronavirus disease-19 (COVID-19</w:t>
        </w:r>
        <w:proofErr w:type="gramStart"/>
        <w:r w:rsidRPr="00FB7B8D">
          <w:rPr>
            <w:rStyle w:val="Hyperlink"/>
            <w:rFonts w:eastAsia="Times New Roman"/>
            <w:b/>
            <w:bCs/>
            <w:sz w:val="22"/>
            <w:szCs w:val="22"/>
          </w:rPr>
          <w:t>)</w:t>
        </w:r>
        <w:proofErr w:type="gramEnd"/>
      </w:hyperlink>
      <w:r w:rsidRPr="00FB7B8D">
        <w:rPr>
          <w:rFonts w:eastAsia="Times New Roman"/>
          <w:sz w:val="22"/>
          <w:szCs w:val="22"/>
        </w:rPr>
        <w:br/>
        <w:t xml:space="preserve">Shah S. </w:t>
      </w:r>
      <w:r w:rsidRPr="00FB7B8D">
        <w:rPr>
          <w:rFonts w:eastAsia="Times New Roman"/>
          <w:i/>
          <w:iCs/>
          <w:sz w:val="22"/>
          <w:szCs w:val="22"/>
        </w:rPr>
        <w:t xml:space="preserve">International Journal of Rheumatic Diseases </w:t>
      </w:r>
      <w:r w:rsidRPr="00FB7B8D">
        <w:rPr>
          <w:rFonts w:eastAsia="Times New Roman"/>
          <w:sz w:val="22"/>
          <w:szCs w:val="22"/>
        </w:rPr>
        <w:t>2020;:10.1111/1756-185X.13842.</w:t>
      </w:r>
      <w:r w:rsidRPr="00FB7B8D">
        <w:rPr>
          <w:rFonts w:eastAsia="Times New Roman"/>
          <w:sz w:val="22"/>
          <w:szCs w:val="22"/>
        </w:rPr>
        <w:br/>
        <w:t>[Although pre-clinical results are promising, to date there is a dearth of evidence to support the efficacy of CQ or HCQ in preventing COVID-19. Considering potential safety issues and the likelihood of imparting a false sense of security, prophylaxis with CQ or HCQ against COVID-19 needs to be thoroughly evaluated in observational studies or high-quality randomized controlled studies.]</w:t>
      </w:r>
      <w:r>
        <w:rPr>
          <w:rFonts w:eastAsia="Times New Roman"/>
          <w:sz w:val="22"/>
          <w:szCs w:val="22"/>
        </w:rPr>
        <w:t xml:space="preserve"> </w:t>
      </w:r>
      <w:r w:rsidRPr="00FB7B8D">
        <w:rPr>
          <w:rFonts w:eastAsia="Times New Roman"/>
          <w:i/>
          <w:iCs/>
          <w:sz w:val="22"/>
          <w:szCs w:val="22"/>
        </w:rPr>
        <w:t>Freely available online</w:t>
      </w:r>
    </w:p>
    <w:p w:rsidR="00171170" w:rsidRDefault="00171170" w:rsidP="00B600AF">
      <w:pPr>
        <w:rPr>
          <w:b/>
          <w:color w:val="FF0000"/>
          <w:sz w:val="22"/>
          <w:szCs w:val="22"/>
        </w:rPr>
      </w:pPr>
      <w:r>
        <w:rPr>
          <w:b/>
          <w:color w:val="FF0000"/>
          <w:sz w:val="22"/>
          <w:szCs w:val="22"/>
        </w:rPr>
        <w:t>Respiratory Care</w:t>
      </w:r>
    </w:p>
    <w:p w:rsidR="00655B66" w:rsidRDefault="00655B66" w:rsidP="00B600AF">
      <w:pPr>
        <w:rPr>
          <w:b/>
          <w:color w:val="FF0000"/>
          <w:sz w:val="22"/>
          <w:szCs w:val="22"/>
        </w:rPr>
      </w:pPr>
    </w:p>
    <w:p w:rsidR="00171170" w:rsidRDefault="00655B66" w:rsidP="00655B66">
      <w:pPr>
        <w:spacing w:after="240"/>
        <w:rPr>
          <w:rFonts w:eastAsia="Times New Roman"/>
          <w:sz w:val="22"/>
          <w:szCs w:val="22"/>
        </w:rPr>
      </w:pPr>
      <w:hyperlink r:id="rId107" w:history="1">
        <w:r w:rsidRPr="00FB7B8D">
          <w:rPr>
            <w:rStyle w:val="Hyperlink"/>
            <w:rFonts w:eastAsia="Times New Roman"/>
            <w:b/>
            <w:bCs/>
            <w:sz w:val="22"/>
            <w:szCs w:val="22"/>
          </w:rPr>
          <w:t>Smoking in acute respiratory infections.</w:t>
        </w:r>
      </w:hyperlink>
      <w:r w:rsidRPr="00FB7B8D">
        <w:rPr>
          <w:rFonts w:eastAsia="Times New Roman"/>
          <w:sz w:val="22"/>
          <w:szCs w:val="22"/>
        </w:rPr>
        <w:br/>
        <w:t>CEBM Oxford COVID-19 Evidence Service; 2020.</w:t>
      </w:r>
      <w:r w:rsidRPr="00FB7B8D">
        <w:rPr>
          <w:rFonts w:eastAsia="Times New Roman"/>
          <w:sz w:val="22"/>
          <w:szCs w:val="22"/>
        </w:rPr>
        <w:br/>
      </w:r>
      <w:hyperlink r:id="rId108" w:history="1">
        <w:r w:rsidRPr="00FB7B8D">
          <w:rPr>
            <w:rStyle w:val="Hyperlink"/>
            <w:rFonts w:eastAsia="Times New Roman"/>
            <w:sz w:val="22"/>
            <w:szCs w:val="22"/>
          </w:rPr>
          <w:t>https://www.cebm.net/covid-19/smoking-in-acute-respiratory-infections/</w:t>
        </w:r>
      </w:hyperlink>
      <w:r w:rsidRPr="00FB7B8D">
        <w:rPr>
          <w:rFonts w:eastAsia="Times New Roman"/>
          <w:sz w:val="22"/>
          <w:szCs w:val="22"/>
        </w:rPr>
        <w:br/>
        <w:t xml:space="preserve">[Conclusions: More research is urgently needed into the role of smoking in COVID-19. Current data is inconclusive; Smoking is a known risk factor for acute respiratory infections more generally; Smoking is a known risk factor for a range of comorbidities, many of which are associated with worse COVID-19 outcomes; </w:t>
      </w:r>
      <w:proofErr w:type="gramStart"/>
      <w:r w:rsidRPr="00FB7B8D">
        <w:rPr>
          <w:rFonts w:eastAsia="Times New Roman"/>
          <w:sz w:val="22"/>
          <w:szCs w:val="22"/>
        </w:rPr>
        <w:t>There</w:t>
      </w:r>
      <w:proofErr w:type="gramEnd"/>
      <w:r w:rsidRPr="00FB7B8D">
        <w:rPr>
          <w:rFonts w:eastAsia="Times New Roman"/>
          <w:sz w:val="22"/>
          <w:szCs w:val="22"/>
        </w:rPr>
        <w:t xml:space="preserve"> are a number of effective options available for people who wish to quit smoking which do not require face-to-face contact.]</w:t>
      </w:r>
    </w:p>
    <w:p w:rsidR="00733E6B" w:rsidRPr="00FB7B8D" w:rsidRDefault="00733E6B" w:rsidP="00733E6B">
      <w:pPr>
        <w:spacing w:after="240"/>
        <w:rPr>
          <w:rFonts w:eastAsia="Times New Roman"/>
          <w:sz w:val="22"/>
          <w:szCs w:val="22"/>
        </w:rPr>
      </w:pPr>
      <w:r w:rsidRPr="00FB7B8D">
        <w:rPr>
          <w:rFonts w:eastAsia="Times New Roman"/>
          <w:b/>
          <w:bCs/>
          <w:sz w:val="22"/>
          <w:szCs w:val="22"/>
        </w:rPr>
        <w:lastRenderedPageBreak/>
        <w:t>Management of respiratory failure due to covid-19.</w:t>
      </w:r>
      <w:r w:rsidRPr="00FB7B8D">
        <w:rPr>
          <w:rFonts w:eastAsia="Times New Roman"/>
          <w:sz w:val="22"/>
          <w:szCs w:val="22"/>
        </w:rPr>
        <w:br/>
        <w:t xml:space="preserve">Wilcox SR. </w:t>
      </w:r>
      <w:r w:rsidRPr="00FB7B8D">
        <w:rPr>
          <w:rFonts w:eastAsia="Times New Roman"/>
          <w:i/>
          <w:iCs/>
          <w:sz w:val="22"/>
          <w:szCs w:val="22"/>
        </w:rPr>
        <w:t xml:space="preserve">BMJ </w:t>
      </w:r>
      <w:r w:rsidRPr="00FB7B8D">
        <w:rPr>
          <w:rFonts w:eastAsia="Times New Roman"/>
          <w:sz w:val="22"/>
          <w:szCs w:val="22"/>
        </w:rPr>
        <w:t>2020</w:t>
      </w:r>
      <w:proofErr w:type="gramStart"/>
      <w:r w:rsidRPr="00FB7B8D">
        <w:rPr>
          <w:rFonts w:eastAsia="Times New Roman"/>
          <w:sz w:val="22"/>
          <w:szCs w:val="22"/>
        </w:rPr>
        <w:t>;369:m1786</w:t>
      </w:r>
      <w:proofErr w:type="gramEnd"/>
      <w:r w:rsidRPr="00FB7B8D">
        <w:rPr>
          <w:rFonts w:eastAsia="Times New Roman"/>
          <w:sz w:val="22"/>
          <w:szCs w:val="22"/>
        </w:rPr>
        <w:t>.</w:t>
      </w:r>
    </w:p>
    <w:p w:rsidR="00883D44" w:rsidRDefault="00883D44" w:rsidP="00B3479E">
      <w:pPr>
        <w:spacing w:after="240"/>
        <w:rPr>
          <w:rFonts w:eastAsia="Times New Roman"/>
          <w:b/>
          <w:iCs/>
          <w:color w:val="FF0000"/>
          <w:sz w:val="22"/>
          <w:szCs w:val="22"/>
        </w:rPr>
      </w:pPr>
      <w:r w:rsidRPr="00883D44">
        <w:rPr>
          <w:rFonts w:eastAsia="Times New Roman"/>
          <w:b/>
          <w:iCs/>
          <w:color w:val="FF0000"/>
          <w:sz w:val="22"/>
          <w:szCs w:val="22"/>
        </w:rPr>
        <w:t>Social Care</w:t>
      </w:r>
    </w:p>
    <w:p w:rsidR="00655B66" w:rsidRDefault="00655B66" w:rsidP="00B3479E">
      <w:pPr>
        <w:spacing w:after="240"/>
        <w:rPr>
          <w:rFonts w:eastAsia="Times New Roman"/>
          <w:i/>
          <w:iCs/>
          <w:sz w:val="22"/>
          <w:szCs w:val="22"/>
        </w:rPr>
      </w:pPr>
      <w:hyperlink r:id="rId109" w:history="1">
        <w:r w:rsidRPr="00FB7B8D">
          <w:rPr>
            <w:rStyle w:val="Hyperlink"/>
            <w:rFonts w:eastAsia="Times New Roman"/>
            <w:b/>
            <w:bCs/>
            <w:sz w:val="22"/>
            <w:szCs w:val="22"/>
          </w:rPr>
          <w:t>Social mobility and COVID-19: implications of the Covid-19 crisis for educational inequality.</w:t>
        </w:r>
      </w:hyperlink>
      <w:r w:rsidRPr="00FB7B8D">
        <w:rPr>
          <w:rFonts w:eastAsia="Times New Roman"/>
          <w:sz w:val="22"/>
          <w:szCs w:val="22"/>
        </w:rPr>
        <w:br/>
        <w:t>The Sutton Trust; 2020.</w:t>
      </w:r>
      <w:r w:rsidRPr="00FB7B8D">
        <w:rPr>
          <w:rFonts w:eastAsia="Times New Roman"/>
          <w:sz w:val="22"/>
          <w:szCs w:val="22"/>
        </w:rPr>
        <w:br/>
      </w:r>
      <w:hyperlink r:id="rId110" w:history="1">
        <w:r w:rsidRPr="00FB7B8D">
          <w:rPr>
            <w:rStyle w:val="Hyperlink"/>
            <w:rFonts w:eastAsia="Times New Roman"/>
            <w:sz w:val="22"/>
            <w:szCs w:val="22"/>
          </w:rPr>
          <w:t>https://www.suttontrust.com/our-research/social-mobility-and-covid-19/</w:t>
        </w:r>
      </w:hyperlink>
      <w:r w:rsidRPr="00FB7B8D">
        <w:rPr>
          <w:rFonts w:eastAsia="Times New Roman"/>
          <w:sz w:val="22"/>
          <w:szCs w:val="22"/>
        </w:rPr>
        <w:br/>
        <w:t>[The impacts of the COVID-19 pandemic are far reaching and are likely to impact on practically every area of government policy for a long time to come. This briefing covers the Sutton Trust’s immediate concerns, looking at how the ongoing crisis is likely to impact the most disadvantaged young people through their time in education and into the workplace.]</w:t>
      </w:r>
      <w:r>
        <w:rPr>
          <w:rFonts w:eastAsia="Times New Roman"/>
          <w:sz w:val="22"/>
          <w:szCs w:val="22"/>
        </w:rPr>
        <w:t xml:space="preserve">  </w:t>
      </w:r>
      <w:r w:rsidRPr="00FB7B8D">
        <w:rPr>
          <w:rFonts w:eastAsia="Times New Roman"/>
          <w:i/>
          <w:iCs/>
          <w:sz w:val="22"/>
          <w:szCs w:val="22"/>
        </w:rPr>
        <w:t>Freely available online</w:t>
      </w:r>
    </w:p>
    <w:p w:rsidR="00655B66" w:rsidRDefault="00655B66" w:rsidP="00B3479E">
      <w:pPr>
        <w:spacing w:after="240"/>
        <w:rPr>
          <w:rFonts w:eastAsia="Times New Roman"/>
          <w:i/>
          <w:iCs/>
          <w:sz w:val="22"/>
          <w:szCs w:val="22"/>
        </w:rPr>
      </w:pPr>
      <w:hyperlink r:id="rId111" w:history="1">
        <w:r w:rsidRPr="00FB7B8D">
          <w:rPr>
            <w:rStyle w:val="Hyperlink"/>
            <w:rFonts w:eastAsia="Times New Roman"/>
            <w:b/>
            <w:bCs/>
            <w:sz w:val="22"/>
            <w:szCs w:val="22"/>
          </w:rPr>
          <w:t>We're all in this together? Local area profiles of child vulnerability.</w:t>
        </w:r>
      </w:hyperlink>
      <w:r w:rsidRPr="00FB7B8D">
        <w:rPr>
          <w:rFonts w:eastAsia="Times New Roman"/>
          <w:sz w:val="22"/>
          <w:szCs w:val="22"/>
        </w:rPr>
        <w:br/>
        <w:t>The Children's Commissioner; 2020.</w:t>
      </w:r>
      <w:r w:rsidRPr="00FB7B8D">
        <w:rPr>
          <w:rFonts w:eastAsia="Times New Roman"/>
          <w:sz w:val="22"/>
          <w:szCs w:val="22"/>
        </w:rPr>
        <w:br/>
      </w:r>
      <w:hyperlink r:id="rId112" w:history="1">
        <w:r w:rsidRPr="00FB7B8D">
          <w:rPr>
            <w:rStyle w:val="Hyperlink"/>
            <w:rFonts w:eastAsia="Times New Roman"/>
            <w:sz w:val="22"/>
            <w:szCs w:val="22"/>
          </w:rPr>
          <w:t>https://www.childrenscommissioner.gov.uk/publication/were-all-in-this-together/</w:t>
        </w:r>
      </w:hyperlink>
      <w:r w:rsidRPr="00FB7B8D">
        <w:rPr>
          <w:rFonts w:eastAsia="Times New Roman"/>
          <w:sz w:val="22"/>
          <w:szCs w:val="22"/>
        </w:rPr>
        <w:br/>
        <w:t xml:space="preserve">[The Children’s Commissioner’s local area profiles of child vulnerability provide a way for councils to understand which groups of children are likely to be at risk under lockdown, and how many children in their area fall into those groups. It also provides a framework for central government to target additional resources at the </w:t>
      </w:r>
      <w:proofErr w:type="spellStart"/>
      <w:r w:rsidRPr="00FB7B8D">
        <w:rPr>
          <w:rFonts w:eastAsia="Times New Roman"/>
          <w:sz w:val="22"/>
          <w:szCs w:val="22"/>
        </w:rPr>
        <w:t>areas</w:t>
      </w:r>
      <w:proofErr w:type="spellEnd"/>
      <w:r w:rsidRPr="00FB7B8D">
        <w:rPr>
          <w:rFonts w:eastAsia="Times New Roman"/>
          <w:sz w:val="22"/>
          <w:szCs w:val="22"/>
        </w:rPr>
        <w:t xml:space="preserve"> most in need.]</w:t>
      </w:r>
      <w:r>
        <w:rPr>
          <w:rFonts w:eastAsia="Times New Roman"/>
          <w:sz w:val="22"/>
          <w:szCs w:val="22"/>
        </w:rPr>
        <w:t xml:space="preserve">  </w:t>
      </w:r>
      <w:r w:rsidRPr="00FB7B8D">
        <w:rPr>
          <w:rFonts w:eastAsia="Times New Roman"/>
          <w:i/>
          <w:iCs/>
          <w:sz w:val="22"/>
          <w:szCs w:val="22"/>
        </w:rPr>
        <w:t>Freely available online</w:t>
      </w:r>
    </w:p>
    <w:p w:rsidR="00E64344" w:rsidRPr="00FB7B8D" w:rsidRDefault="00E64344" w:rsidP="00E64344">
      <w:pPr>
        <w:spacing w:after="240"/>
        <w:rPr>
          <w:rFonts w:eastAsia="Times New Roman"/>
          <w:sz w:val="22"/>
          <w:szCs w:val="22"/>
        </w:rPr>
      </w:pPr>
      <w:hyperlink r:id="rId113" w:history="1">
        <w:r w:rsidRPr="00FB7B8D">
          <w:rPr>
            <w:rStyle w:val="Hyperlink"/>
            <w:rFonts w:eastAsia="Times New Roman"/>
            <w:b/>
            <w:bCs/>
            <w:sz w:val="22"/>
            <w:szCs w:val="22"/>
          </w:rPr>
          <w:t>Children in lockdown: what coronavirus means for UK children.</w:t>
        </w:r>
      </w:hyperlink>
      <w:r w:rsidRPr="00FB7B8D">
        <w:rPr>
          <w:rFonts w:eastAsia="Times New Roman"/>
          <w:sz w:val="22"/>
          <w:szCs w:val="22"/>
        </w:rPr>
        <w:br/>
        <w:t>United Nations Children's Fund (UNICEF); 2020.</w:t>
      </w:r>
      <w:r w:rsidRPr="00FB7B8D">
        <w:rPr>
          <w:rFonts w:eastAsia="Times New Roman"/>
          <w:sz w:val="22"/>
          <w:szCs w:val="22"/>
        </w:rPr>
        <w:br/>
      </w:r>
      <w:hyperlink r:id="rId114" w:history="1">
        <w:r w:rsidRPr="00FB7B8D">
          <w:rPr>
            <w:rStyle w:val="Hyperlink"/>
            <w:rFonts w:eastAsia="Times New Roman"/>
            <w:sz w:val="22"/>
            <w:szCs w:val="22"/>
          </w:rPr>
          <w:t>https://www.unicef.org.uk/coronavirus-children-in-lockdown/</w:t>
        </w:r>
      </w:hyperlink>
      <w:r w:rsidRPr="00FB7B8D">
        <w:rPr>
          <w:rFonts w:eastAsia="Times New Roman"/>
          <w:sz w:val="22"/>
          <w:szCs w:val="22"/>
        </w:rPr>
        <w:br/>
        <w:t>[This briefing paper lays out the complex issues facing children and their rights, and the multi-layered way in which the coronavirus presents a growing crisis for the worst affected families. The report looks at the impact on children in relation to: children's rights; maternity services and infant nutrition; loss of education; child nutrition; children's health and access to health services; children's mental health; protection from violence, abuse and neglect.]</w:t>
      </w:r>
      <w:r>
        <w:rPr>
          <w:rFonts w:eastAsia="Times New Roman"/>
          <w:sz w:val="22"/>
          <w:szCs w:val="22"/>
        </w:rPr>
        <w:t xml:space="preserve"> </w:t>
      </w:r>
      <w:r w:rsidRPr="00FB7B8D">
        <w:rPr>
          <w:rFonts w:eastAsia="Times New Roman"/>
          <w:i/>
          <w:iCs/>
          <w:sz w:val="22"/>
          <w:szCs w:val="22"/>
        </w:rPr>
        <w:t>Freely available online</w:t>
      </w:r>
    </w:p>
    <w:p w:rsidR="00D53C1D" w:rsidRDefault="00D53C1D" w:rsidP="00D53C1D">
      <w:pPr>
        <w:spacing w:after="240"/>
        <w:rPr>
          <w:rFonts w:eastAsia="Times New Roman"/>
          <w:b/>
          <w:iCs/>
          <w:color w:val="FF0000"/>
          <w:sz w:val="22"/>
          <w:szCs w:val="22"/>
        </w:rPr>
      </w:pPr>
      <w:r w:rsidRPr="00883D44">
        <w:rPr>
          <w:rFonts w:eastAsia="Times New Roman"/>
          <w:b/>
          <w:iCs/>
          <w:color w:val="FF0000"/>
          <w:sz w:val="22"/>
          <w:szCs w:val="22"/>
        </w:rPr>
        <w:t>Statistics</w:t>
      </w:r>
    </w:p>
    <w:p w:rsidR="00655B66" w:rsidRDefault="00655B66" w:rsidP="00D53C1D">
      <w:pPr>
        <w:spacing w:after="240"/>
        <w:rPr>
          <w:rFonts w:eastAsia="Times New Roman"/>
          <w:b/>
          <w:iCs/>
          <w:color w:val="FF0000"/>
          <w:sz w:val="22"/>
          <w:szCs w:val="22"/>
        </w:rPr>
      </w:pPr>
      <w:hyperlink r:id="rId115" w:history="1">
        <w:r w:rsidRPr="00FB7B8D">
          <w:rPr>
            <w:rStyle w:val="Hyperlink"/>
            <w:rFonts w:eastAsia="Times New Roman"/>
            <w:b/>
            <w:bCs/>
            <w:sz w:val="22"/>
            <w:szCs w:val="22"/>
          </w:rPr>
          <w:t>Personal and economic well-being in Great Britain: May 2020.</w:t>
        </w:r>
      </w:hyperlink>
      <w:r w:rsidRPr="00FB7B8D">
        <w:rPr>
          <w:rFonts w:eastAsia="Times New Roman"/>
          <w:sz w:val="22"/>
          <w:szCs w:val="22"/>
        </w:rPr>
        <w:br/>
        <w:t>Office for National Statistics (ONS); 2020.</w:t>
      </w:r>
      <w:r w:rsidRPr="00FB7B8D">
        <w:rPr>
          <w:rFonts w:eastAsia="Times New Roman"/>
          <w:sz w:val="22"/>
          <w:szCs w:val="22"/>
        </w:rPr>
        <w:br/>
      </w:r>
      <w:hyperlink r:id="rId116" w:history="1">
        <w:r w:rsidRPr="00FB7B8D">
          <w:rPr>
            <w:rStyle w:val="Hyperlink"/>
            <w:rFonts w:eastAsia="Times New Roman"/>
            <w:sz w:val="22"/>
            <w:szCs w:val="22"/>
          </w:rPr>
          <w:t>https://www.ons.gov.uk/releases/personalandeconomicwellbeingintheukapril2020</w:t>
        </w:r>
      </w:hyperlink>
      <w:r w:rsidRPr="00FB7B8D">
        <w:rPr>
          <w:rFonts w:eastAsia="Times New Roman"/>
          <w:sz w:val="22"/>
          <w:szCs w:val="22"/>
        </w:rPr>
        <w:br/>
        <w:t>[Estimates looking across personal well-being and economic well-being covering the period October 2019 to April 2020 to understand the impact of the Coronavirus (COVID-19) outbreak on people and households in Great Britain. Nearly half of people aged 16+ in GB reported ‘high’ anxiety between 20 and 30 March 2020 (49.6%). That equates to over 25 million people. This compares with around 21% people saying this during October to December 2019.]</w:t>
      </w:r>
      <w:r>
        <w:rPr>
          <w:rFonts w:eastAsia="Times New Roman"/>
          <w:sz w:val="22"/>
          <w:szCs w:val="22"/>
        </w:rPr>
        <w:t xml:space="preserve">  </w:t>
      </w:r>
      <w:r w:rsidRPr="00FB7B8D">
        <w:rPr>
          <w:rFonts w:eastAsia="Times New Roman"/>
          <w:i/>
          <w:iCs/>
          <w:sz w:val="22"/>
          <w:szCs w:val="22"/>
        </w:rPr>
        <w:t>Freely available online</w:t>
      </w:r>
    </w:p>
    <w:p w:rsidR="00B600AF" w:rsidRPr="00204862" w:rsidRDefault="00B600AF" w:rsidP="00B600AF">
      <w:pPr>
        <w:rPr>
          <w:b/>
        </w:rPr>
      </w:pPr>
      <w:r w:rsidRPr="00204862">
        <w:rPr>
          <w:b/>
        </w:rPr>
        <w:t>HHLS Librari</w:t>
      </w:r>
      <w:r w:rsidR="00461F75">
        <w:rPr>
          <w:b/>
        </w:rPr>
        <w:t>es are currently not</w:t>
      </w:r>
      <w:r w:rsidRPr="00204862">
        <w:rPr>
          <w:b/>
        </w:rPr>
        <w:t xml:space="preserve"> physically staffed due to the COVID-19 pandemic, but we are all working from home and will continue to support your information and knowledge needs.  Please contact us as per the details below or any other alternative means.  Thank you.</w:t>
      </w:r>
      <w:r w:rsidRPr="00204862">
        <w:rPr>
          <w:b/>
        </w:rPr>
        <w:br/>
      </w:r>
    </w:p>
    <w:p w:rsidR="00B600AF" w:rsidRPr="00204862" w:rsidRDefault="00B600AF" w:rsidP="00B600AF">
      <w:pPr>
        <w:ind w:firstLine="720"/>
      </w:pPr>
      <w:r w:rsidRPr="00204862">
        <w:rPr>
          <w:b/>
          <w:color w:val="0070C0"/>
        </w:rPr>
        <w:t>SHFT:</w:t>
      </w:r>
      <w:r w:rsidRPr="00204862">
        <w:rPr>
          <w:color w:val="0070C0"/>
        </w:rPr>
        <w:t xml:space="preserve"> </w:t>
      </w:r>
      <w:hyperlink r:id="rId117" w:history="1">
        <w:r w:rsidRPr="00204862">
          <w:rPr>
            <w:rStyle w:val="Hyperlink"/>
          </w:rPr>
          <w:t>library.moorgreen@southernhealth.nhs.uk</w:t>
        </w:r>
      </w:hyperlink>
      <w:r w:rsidRPr="00204862">
        <w:br/>
      </w:r>
    </w:p>
    <w:p w:rsidR="00B600AF" w:rsidRPr="00204862" w:rsidRDefault="00B600AF" w:rsidP="00B600AF">
      <w:pPr>
        <w:ind w:firstLine="720"/>
      </w:pPr>
      <w:r w:rsidRPr="00204862">
        <w:rPr>
          <w:b/>
          <w:color w:val="0070C0"/>
        </w:rPr>
        <w:t>HHFT Winchester:</w:t>
      </w:r>
      <w:r w:rsidRPr="00204862">
        <w:rPr>
          <w:color w:val="0070C0"/>
        </w:rPr>
        <w:t xml:space="preserve"> </w:t>
      </w:r>
      <w:hyperlink r:id="rId118" w:history="1">
        <w:r w:rsidRPr="00204862">
          <w:rPr>
            <w:rStyle w:val="Hyperlink"/>
          </w:rPr>
          <w:t>library.winchester@hhft.nhs.uk</w:t>
        </w:r>
      </w:hyperlink>
      <w:r w:rsidRPr="00204862">
        <w:br/>
      </w:r>
    </w:p>
    <w:p w:rsidR="00B600AF" w:rsidRPr="00204862" w:rsidRDefault="00B600AF" w:rsidP="00B600AF">
      <w:pPr>
        <w:ind w:firstLine="720"/>
      </w:pPr>
      <w:r w:rsidRPr="00204862">
        <w:rPr>
          <w:b/>
          <w:color w:val="0070C0"/>
        </w:rPr>
        <w:lastRenderedPageBreak/>
        <w:t>HHFT Basingstoke:</w:t>
      </w:r>
      <w:r w:rsidRPr="00204862">
        <w:rPr>
          <w:color w:val="0070C0"/>
        </w:rPr>
        <w:t xml:space="preserve"> </w:t>
      </w:r>
      <w:hyperlink r:id="rId119" w:history="1">
        <w:r w:rsidRPr="00204862">
          <w:rPr>
            <w:rStyle w:val="Hyperlink"/>
          </w:rPr>
          <w:t>library.basingstoke@hhft.nhs.uk</w:t>
        </w:r>
      </w:hyperlink>
      <w:r w:rsidRPr="00204862">
        <w:br/>
      </w:r>
    </w:p>
    <w:p w:rsidR="00B600AF" w:rsidRPr="00204862" w:rsidRDefault="00B600AF" w:rsidP="00B600AF">
      <w:pPr>
        <w:ind w:firstLine="720"/>
      </w:pPr>
      <w:r w:rsidRPr="00204862">
        <w:rPr>
          <w:b/>
          <w:color w:val="0070C0"/>
        </w:rPr>
        <w:t>Other:</w:t>
      </w:r>
      <w:r w:rsidRPr="00204862">
        <w:rPr>
          <w:color w:val="0070C0"/>
        </w:rPr>
        <w:t xml:space="preserve"> </w:t>
      </w:r>
      <w:hyperlink r:id="rId120" w:history="1">
        <w:r w:rsidRPr="00204862">
          <w:rPr>
            <w:rStyle w:val="Hyperlink"/>
          </w:rPr>
          <w:t>hantshealthcarelibrary@nhs.net</w:t>
        </w:r>
      </w:hyperlink>
      <w:r w:rsidRPr="00204862">
        <w:br/>
      </w:r>
    </w:p>
    <w:p w:rsidR="00B600AF" w:rsidRPr="00204862" w:rsidRDefault="00B600AF" w:rsidP="00B600AF">
      <w:pPr>
        <w:ind w:firstLine="720"/>
      </w:pPr>
      <w:r w:rsidRPr="00204862">
        <w:rPr>
          <w:b/>
        </w:rPr>
        <w:t>VOICE</w:t>
      </w:r>
      <w:r w:rsidRPr="00204862">
        <w:t xml:space="preserve"> mobile: 07766 731546</w:t>
      </w:r>
      <w:r w:rsidRPr="00204862">
        <w:br/>
      </w:r>
    </w:p>
    <w:p w:rsidR="00B600AF" w:rsidRPr="00204862" w:rsidRDefault="00B600AF" w:rsidP="00B600AF">
      <w:pPr>
        <w:ind w:firstLine="720"/>
      </w:pPr>
      <w:r w:rsidRPr="00204862">
        <w:rPr>
          <w:b/>
        </w:rPr>
        <w:t>TEXT</w:t>
      </w:r>
      <w:r w:rsidRPr="00204862">
        <w:t xml:space="preserve"> mobile: 07766 277008</w:t>
      </w:r>
      <w:r w:rsidRPr="00204862">
        <w:br/>
      </w:r>
    </w:p>
    <w:p w:rsidR="00B600AF" w:rsidRPr="00204862" w:rsidRDefault="00B600AF" w:rsidP="00B600AF">
      <w:pPr>
        <w:ind w:firstLine="720"/>
      </w:pPr>
      <w:r w:rsidRPr="00204862">
        <w:rPr>
          <w:b/>
          <w:color w:val="0070C0"/>
        </w:rPr>
        <w:t>Twitter:</w:t>
      </w:r>
      <w:r w:rsidRPr="00204862">
        <w:rPr>
          <w:color w:val="0070C0"/>
        </w:rPr>
        <w:t xml:space="preserve"> </w:t>
      </w:r>
      <w:r w:rsidRPr="00204862">
        <w:t>@</w:t>
      </w:r>
      <w:proofErr w:type="spellStart"/>
      <w:r w:rsidRPr="00204862">
        <w:t>HHLibService</w:t>
      </w:r>
      <w:proofErr w:type="spellEnd"/>
      <w:r w:rsidRPr="00204862">
        <w:br/>
      </w:r>
      <w:r w:rsidRPr="00204862">
        <w:tab/>
      </w:r>
    </w:p>
    <w:p w:rsidR="00B600AF" w:rsidRPr="00204862" w:rsidRDefault="00374849" w:rsidP="00B600AF">
      <w:pPr>
        <w:ind w:firstLine="720"/>
        <w:rPr>
          <w:color w:val="0070C0"/>
        </w:rPr>
      </w:pPr>
      <w:hyperlink r:id="rId121" w:history="1">
        <w:r w:rsidR="00B600AF" w:rsidRPr="00204862">
          <w:rPr>
            <w:rStyle w:val="Hyperlink"/>
            <w:b/>
          </w:rPr>
          <w:t>www.hantshealthcarelibrary.nhs.uk</w:t>
        </w:r>
      </w:hyperlink>
      <w:r w:rsidR="00B600AF" w:rsidRPr="00204862">
        <w:rPr>
          <w:b/>
          <w:color w:val="0070C0"/>
        </w:rPr>
        <w:t xml:space="preserve"> </w:t>
      </w:r>
    </w:p>
    <w:p w:rsidR="00B600AF" w:rsidRPr="00204862" w:rsidRDefault="00B600AF">
      <w:pPr>
        <w:spacing w:after="240"/>
        <w:rPr>
          <w:rFonts w:eastAsia="Times New Roman"/>
        </w:rPr>
      </w:pPr>
    </w:p>
    <w:sectPr w:rsidR="00B600AF" w:rsidRPr="00204862" w:rsidSect="00204862">
      <w:type w:val="continuous"/>
      <w:pgSz w:w="11906" w:h="16838"/>
      <w:pgMar w:top="1440" w:right="1134" w:bottom="144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497" w:rsidRDefault="00936497" w:rsidP="002765F4">
      <w:r>
        <w:separator/>
      </w:r>
    </w:p>
  </w:endnote>
  <w:endnote w:type="continuationSeparator" w:id="0">
    <w:p w:rsidR="00936497" w:rsidRDefault="00936497" w:rsidP="0027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079413"/>
      <w:docPartObj>
        <w:docPartGallery w:val="Page Numbers (Bottom of Page)"/>
        <w:docPartUnique/>
      </w:docPartObj>
    </w:sdtPr>
    <w:sdtEndPr>
      <w:rPr>
        <w:noProof/>
      </w:rPr>
    </w:sdtEndPr>
    <w:sdtContent>
      <w:p w:rsidR="002E78C5" w:rsidRDefault="002E78C5">
        <w:pPr>
          <w:pStyle w:val="Footer"/>
          <w:jc w:val="right"/>
        </w:pPr>
        <w:r>
          <w:fldChar w:fldCharType="begin"/>
        </w:r>
        <w:r>
          <w:instrText xml:space="preserve"> PAGE   \* MERGEFORMAT </w:instrText>
        </w:r>
        <w:r>
          <w:fldChar w:fldCharType="separate"/>
        </w:r>
        <w:r w:rsidR="00374849">
          <w:rPr>
            <w:noProof/>
          </w:rPr>
          <w:t>14</w:t>
        </w:r>
        <w:r>
          <w:rPr>
            <w:noProof/>
          </w:rPr>
          <w:fldChar w:fldCharType="end"/>
        </w:r>
      </w:p>
    </w:sdtContent>
  </w:sdt>
  <w:p w:rsidR="00F81EE2" w:rsidRDefault="00F81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497" w:rsidRDefault="00936497" w:rsidP="002765F4">
      <w:r>
        <w:separator/>
      </w:r>
    </w:p>
  </w:footnote>
  <w:footnote w:type="continuationSeparator" w:id="0">
    <w:p w:rsidR="00936497" w:rsidRDefault="00936497" w:rsidP="002765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EE2" w:rsidRDefault="00F81EE2">
    <w:pPr>
      <w:pStyle w:val="Header"/>
    </w:pPr>
    <w:r>
      <w:rPr>
        <w:noProof/>
      </w:rPr>
      <w:drawing>
        <wp:inline distT="0" distB="0" distL="0" distR="0" wp14:anchorId="43C48639" wp14:editId="655E11DF">
          <wp:extent cx="5731510" cy="122614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226147"/>
                  </a:xfrm>
                  <a:prstGeom prst="rect">
                    <a:avLst/>
                  </a:prstGeom>
                  <a:noFill/>
                  <a:ln>
                    <a:noFill/>
                  </a:ln>
                </pic:spPr>
              </pic:pic>
            </a:graphicData>
          </a:graphic>
        </wp:inline>
      </w:drawing>
    </w:r>
  </w:p>
  <w:p w:rsidR="00F81EE2" w:rsidRDefault="00F81E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4A0563"/>
    <w:multiLevelType w:val="hybridMultilevel"/>
    <w:tmpl w:val="D04C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F7B"/>
    <w:rsid w:val="00003ED6"/>
    <w:rsid w:val="00004ECC"/>
    <w:rsid w:val="00010636"/>
    <w:rsid w:val="000426EA"/>
    <w:rsid w:val="00053A34"/>
    <w:rsid w:val="00056090"/>
    <w:rsid w:val="00085536"/>
    <w:rsid w:val="00087A40"/>
    <w:rsid w:val="000C4C5E"/>
    <w:rsid w:val="000D574F"/>
    <w:rsid w:val="000E640C"/>
    <w:rsid w:val="000F533B"/>
    <w:rsid w:val="00102CED"/>
    <w:rsid w:val="0012744E"/>
    <w:rsid w:val="001450BB"/>
    <w:rsid w:val="00147B2D"/>
    <w:rsid w:val="00162882"/>
    <w:rsid w:val="00171170"/>
    <w:rsid w:val="001A5B0D"/>
    <w:rsid w:val="001B22E8"/>
    <w:rsid w:val="001E5687"/>
    <w:rsid w:val="001E7F08"/>
    <w:rsid w:val="00204862"/>
    <w:rsid w:val="00225F2D"/>
    <w:rsid w:val="002458E8"/>
    <w:rsid w:val="0025061E"/>
    <w:rsid w:val="002721E7"/>
    <w:rsid w:val="00274856"/>
    <w:rsid w:val="002765F4"/>
    <w:rsid w:val="00284AF0"/>
    <w:rsid w:val="0029307C"/>
    <w:rsid w:val="00295BAB"/>
    <w:rsid w:val="002A47FB"/>
    <w:rsid w:val="002E4831"/>
    <w:rsid w:val="002E78C5"/>
    <w:rsid w:val="00317BF4"/>
    <w:rsid w:val="0032085B"/>
    <w:rsid w:val="00340D2C"/>
    <w:rsid w:val="00355B1A"/>
    <w:rsid w:val="00374849"/>
    <w:rsid w:val="00383F43"/>
    <w:rsid w:val="00395E11"/>
    <w:rsid w:val="003C4521"/>
    <w:rsid w:val="003D2E55"/>
    <w:rsid w:val="003D3941"/>
    <w:rsid w:val="003F09AA"/>
    <w:rsid w:val="00425BF6"/>
    <w:rsid w:val="0042716D"/>
    <w:rsid w:val="00432F98"/>
    <w:rsid w:val="00433089"/>
    <w:rsid w:val="004336AC"/>
    <w:rsid w:val="00442E89"/>
    <w:rsid w:val="004463C0"/>
    <w:rsid w:val="004579FC"/>
    <w:rsid w:val="00460457"/>
    <w:rsid w:val="00461E34"/>
    <w:rsid w:val="00461F75"/>
    <w:rsid w:val="0048087C"/>
    <w:rsid w:val="004E6446"/>
    <w:rsid w:val="004F3885"/>
    <w:rsid w:val="005024B2"/>
    <w:rsid w:val="005315F0"/>
    <w:rsid w:val="00533299"/>
    <w:rsid w:val="0054430C"/>
    <w:rsid w:val="005444A3"/>
    <w:rsid w:val="0058673A"/>
    <w:rsid w:val="005A2749"/>
    <w:rsid w:val="005A4944"/>
    <w:rsid w:val="005A6E9A"/>
    <w:rsid w:val="005B54B4"/>
    <w:rsid w:val="005C5C65"/>
    <w:rsid w:val="005D6163"/>
    <w:rsid w:val="00607DE3"/>
    <w:rsid w:val="00613C55"/>
    <w:rsid w:val="00655B66"/>
    <w:rsid w:val="00671A22"/>
    <w:rsid w:val="0067261E"/>
    <w:rsid w:val="00676E88"/>
    <w:rsid w:val="006A3029"/>
    <w:rsid w:val="006B21CA"/>
    <w:rsid w:val="006B3F5B"/>
    <w:rsid w:val="006B726A"/>
    <w:rsid w:val="006D20C5"/>
    <w:rsid w:val="006E6730"/>
    <w:rsid w:val="006F3441"/>
    <w:rsid w:val="00717F7B"/>
    <w:rsid w:val="00733E6B"/>
    <w:rsid w:val="00736590"/>
    <w:rsid w:val="00744E90"/>
    <w:rsid w:val="00755663"/>
    <w:rsid w:val="007661AB"/>
    <w:rsid w:val="007679C0"/>
    <w:rsid w:val="007822A4"/>
    <w:rsid w:val="00790D41"/>
    <w:rsid w:val="007B6F8A"/>
    <w:rsid w:val="007F1A24"/>
    <w:rsid w:val="007F4949"/>
    <w:rsid w:val="00826F9F"/>
    <w:rsid w:val="00830EE7"/>
    <w:rsid w:val="00851D7D"/>
    <w:rsid w:val="00872070"/>
    <w:rsid w:val="00872F22"/>
    <w:rsid w:val="00883D44"/>
    <w:rsid w:val="008A16A9"/>
    <w:rsid w:val="008A69CE"/>
    <w:rsid w:val="008B06F6"/>
    <w:rsid w:val="008C1FC7"/>
    <w:rsid w:val="008D41F9"/>
    <w:rsid w:val="008E2420"/>
    <w:rsid w:val="009127D3"/>
    <w:rsid w:val="00936497"/>
    <w:rsid w:val="009471DA"/>
    <w:rsid w:val="00955838"/>
    <w:rsid w:val="00966F4B"/>
    <w:rsid w:val="00983079"/>
    <w:rsid w:val="009A48FA"/>
    <w:rsid w:val="009C04F0"/>
    <w:rsid w:val="009F63F4"/>
    <w:rsid w:val="00A12769"/>
    <w:rsid w:val="00A166B6"/>
    <w:rsid w:val="00A17E11"/>
    <w:rsid w:val="00A27ECC"/>
    <w:rsid w:val="00A63625"/>
    <w:rsid w:val="00A80479"/>
    <w:rsid w:val="00A91B35"/>
    <w:rsid w:val="00AB4BEC"/>
    <w:rsid w:val="00AC5C40"/>
    <w:rsid w:val="00AC649F"/>
    <w:rsid w:val="00AE0300"/>
    <w:rsid w:val="00AF2241"/>
    <w:rsid w:val="00B03080"/>
    <w:rsid w:val="00B3479E"/>
    <w:rsid w:val="00B34BBB"/>
    <w:rsid w:val="00B458DD"/>
    <w:rsid w:val="00B600AF"/>
    <w:rsid w:val="00B63C6A"/>
    <w:rsid w:val="00B674D9"/>
    <w:rsid w:val="00B82538"/>
    <w:rsid w:val="00BB2FFC"/>
    <w:rsid w:val="00BC0962"/>
    <w:rsid w:val="00BD0C71"/>
    <w:rsid w:val="00BD33E7"/>
    <w:rsid w:val="00BE609D"/>
    <w:rsid w:val="00BF29F1"/>
    <w:rsid w:val="00C035A2"/>
    <w:rsid w:val="00C146B4"/>
    <w:rsid w:val="00C32A53"/>
    <w:rsid w:val="00C41CEE"/>
    <w:rsid w:val="00C42A78"/>
    <w:rsid w:val="00C62CCE"/>
    <w:rsid w:val="00C93A2C"/>
    <w:rsid w:val="00CF52B6"/>
    <w:rsid w:val="00D047B6"/>
    <w:rsid w:val="00D053B5"/>
    <w:rsid w:val="00D2380B"/>
    <w:rsid w:val="00D46F53"/>
    <w:rsid w:val="00D53C1D"/>
    <w:rsid w:val="00D55498"/>
    <w:rsid w:val="00DB25E3"/>
    <w:rsid w:val="00DC4012"/>
    <w:rsid w:val="00DD4157"/>
    <w:rsid w:val="00DE626B"/>
    <w:rsid w:val="00DF2A8E"/>
    <w:rsid w:val="00DF3EF4"/>
    <w:rsid w:val="00E01F2B"/>
    <w:rsid w:val="00E11DED"/>
    <w:rsid w:val="00E51316"/>
    <w:rsid w:val="00E5235C"/>
    <w:rsid w:val="00E64344"/>
    <w:rsid w:val="00E83F10"/>
    <w:rsid w:val="00EB5439"/>
    <w:rsid w:val="00EC6CB2"/>
    <w:rsid w:val="00ED14C3"/>
    <w:rsid w:val="00EE4006"/>
    <w:rsid w:val="00F115AE"/>
    <w:rsid w:val="00F22B7D"/>
    <w:rsid w:val="00F75D93"/>
    <w:rsid w:val="00F7799B"/>
    <w:rsid w:val="00F80A3C"/>
    <w:rsid w:val="00F81EE2"/>
    <w:rsid w:val="00F82AE4"/>
    <w:rsid w:val="00F87B0B"/>
    <w:rsid w:val="00F930A6"/>
    <w:rsid w:val="00FA481E"/>
    <w:rsid w:val="00FC4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0AA423"/>
  <w15:chartTrackingRefBased/>
  <w15:docId w15:val="{944A43B9-1FA7-4A3B-B6EA-65A2FDB60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Header">
    <w:name w:val="header"/>
    <w:basedOn w:val="Normal"/>
    <w:link w:val="HeaderChar"/>
    <w:uiPriority w:val="99"/>
    <w:unhideWhenUsed/>
    <w:rsid w:val="002765F4"/>
    <w:pPr>
      <w:tabs>
        <w:tab w:val="center" w:pos="4513"/>
        <w:tab w:val="right" w:pos="9026"/>
      </w:tabs>
    </w:pPr>
  </w:style>
  <w:style w:type="character" w:customStyle="1" w:styleId="HeaderChar">
    <w:name w:val="Header Char"/>
    <w:basedOn w:val="DefaultParagraphFont"/>
    <w:link w:val="Header"/>
    <w:uiPriority w:val="99"/>
    <w:rsid w:val="002765F4"/>
    <w:rPr>
      <w:rFonts w:eastAsiaTheme="minorEastAsia"/>
      <w:sz w:val="24"/>
      <w:szCs w:val="24"/>
    </w:rPr>
  </w:style>
  <w:style w:type="paragraph" w:styleId="Footer">
    <w:name w:val="footer"/>
    <w:basedOn w:val="Normal"/>
    <w:link w:val="FooterChar"/>
    <w:uiPriority w:val="99"/>
    <w:unhideWhenUsed/>
    <w:rsid w:val="002765F4"/>
    <w:pPr>
      <w:tabs>
        <w:tab w:val="center" w:pos="4513"/>
        <w:tab w:val="right" w:pos="9026"/>
      </w:tabs>
    </w:pPr>
  </w:style>
  <w:style w:type="character" w:customStyle="1" w:styleId="FooterChar">
    <w:name w:val="Footer Char"/>
    <w:basedOn w:val="DefaultParagraphFont"/>
    <w:link w:val="Footer"/>
    <w:uiPriority w:val="99"/>
    <w:rsid w:val="002765F4"/>
    <w:rPr>
      <w:rFonts w:eastAsiaTheme="minorEastAsia"/>
      <w:sz w:val="24"/>
      <w:szCs w:val="24"/>
    </w:rPr>
  </w:style>
  <w:style w:type="paragraph" w:styleId="ListParagraph">
    <w:name w:val="List Paragraph"/>
    <w:basedOn w:val="Normal"/>
    <w:uiPriority w:val="34"/>
    <w:qFormat/>
    <w:rsid w:val="00B030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nicod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ice.org.uk/guidance/ng169" TargetMode="External"/><Relationship Id="rId117" Type="http://schemas.openxmlformats.org/officeDocument/2006/relationships/hyperlink" Target="mailto:library.moorgreen@southernhealth.nhs.uk" TargetMode="External"/><Relationship Id="rId21" Type="http://schemas.openxmlformats.org/officeDocument/2006/relationships/hyperlink" Target="https://www.gov.uk/government/publications/coronavirus-covid-19-verification-of-death-in-times-of-emergency" TargetMode="External"/><Relationship Id="rId42" Type="http://schemas.openxmlformats.org/officeDocument/2006/relationships/hyperlink" Target="https://www.un.org/sites/un2.un.org/files/un_policy_brief_on_covid-19_and_older_persons_1_may_2020.pdf" TargetMode="External"/><Relationship Id="rId47" Type="http://schemas.openxmlformats.org/officeDocument/2006/relationships/hyperlink" Target="https://b-s-h.org.uk/media/18279/1-sars-cov2-infection-and-gaucher-disease.pdf" TargetMode="External"/><Relationship Id="rId63" Type="http://schemas.openxmlformats.org/officeDocument/2006/relationships/hyperlink" Target="https://bestpractice.bmj.com/topics/en-gb/3000108" TargetMode="External"/><Relationship Id="rId68" Type="http://schemas.openxmlformats.org/officeDocument/2006/relationships/hyperlink" Target="https://www.rcseng.ac.uk/coronavirus/recovery-of-surgical-services/" TargetMode="External"/><Relationship Id="rId84" Type="http://schemas.openxmlformats.org/officeDocument/2006/relationships/hyperlink" Target="https://www.ifs.org.uk/inequality/chapter/are-some-ethnic-groups-more-vulnerable-to-covid-19-than-others/" TargetMode="External"/><Relationship Id="rId89" Type="http://schemas.openxmlformats.org/officeDocument/2006/relationships/hyperlink" Target="https://www.nejm.org/doi/full/10.1056/NEJMc2010459?query=TOC" TargetMode="External"/><Relationship Id="rId112" Type="http://schemas.openxmlformats.org/officeDocument/2006/relationships/hyperlink" Target="https://www.childrenscommissioner.gov.uk/publication/were-all-in-this-together/" TargetMode="External"/><Relationship Id="rId16" Type="http://schemas.openxmlformats.org/officeDocument/2006/relationships/hyperlink" Target="https://www.nice.org.uk/guidance/ng175" TargetMode="External"/><Relationship Id="rId107" Type="http://schemas.openxmlformats.org/officeDocument/2006/relationships/hyperlink" Target="https://www.cebm.net/covid-19/smoking-in-acute-respiratory-infections/" TargetMode="External"/><Relationship Id="rId11" Type="http://schemas.openxmlformats.org/officeDocument/2006/relationships/hyperlink" Target="https://www.nice.org.uk/guidance/ng163" TargetMode="External"/><Relationship Id="rId32" Type="http://schemas.openxmlformats.org/officeDocument/2006/relationships/hyperlink" Target="https://www.rcem.ac.uk/docs/Policy/PPE_CPR_Position_statement.pdf" TargetMode="External"/><Relationship Id="rId37" Type="http://schemas.openxmlformats.org/officeDocument/2006/relationships/hyperlink" Target="https://www.gov.uk/government/news/weekly-covid-19-surveillance-report-published" TargetMode="External"/><Relationship Id="rId53" Type="http://schemas.openxmlformats.org/officeDocument/2006/relationships/hyperlink" Target="https://www.gov.uk/government/publications/covid-19-management-of-exposed-healthcare-workers-and-patients-in-hospital-settings" TargetMode="External"/><Relationship Id="rId58" Type="http://schemas.openxmlformats.org/officeDocument/2006/relationships/hyperlink" Target="https://www.gov.uk/government/publications/coronavirus-covid-19-guidance-on-vulnerable-children-and-young-people" TargetMode="External"/><Relationship Id="rId74" Type="http://schemas.openxmlformats.org/officeDocument/2006/relationships/hyperlink" Target="https://www.instituteforgovernment.org.uk/publications/lifting-lockdown-coronavirus-exit-strategy" TargetMode="External"/><Relationship Id="rId79" Type="http://schemas.openxmlformats.org/officeDocument/2006/relationships/hyperlink" Target="https://www.imperial.ac.uk/media/imperial-college/medicine/mrc-gida/2020-04-29-COVID19-Report-17.pdf" TargetMode="External"/><Relationship Id="rId102" Type="http://schemas.openxmlformats.org/officeDocument/2006/relationships/hyperlink" Target="https://journals.sagepub.com/doi/pdf/10.1177/2048872620922795" TargetMode="External"/><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who.int/who-documents-detail/scientific-brief-on-the-use-of-non-steroidal-anti-inflammatory-drugs-(nsaid)-in-patients-with-covid-19" TargetMode="External"/><Relationship Id="rId82" Type="http://schemas.openxmlformats.org/officeDocument/2006/relationships/hyperlink" Target="https://wellcomeopenresearch.org/articles/5-75" TargetMode="External"/><Relationship Id="rId90" Type="http://schemas.openxmlformats.org/officeDocument/2006/relationships/hyperlink" Target="https://www.nuffieldtrust.org.uk/news-item/deaths-in-care-homes-what-do-the-numbers-tell-us" TargetMode="External"/><Relationship Id="rId95" Type="http://schemas.openxmlformats.org/officeDocument/2006/relationships/hyperlink" Target="https://www.nejm.org/doi/full/10.1056/NEJMc2013656?query=TOC" TargetMode="External"/><Relationship Id="rId19" Type="http://schemas.openxmlformats.org/officeDocument/2006/relationships/hyperlink" Target="https://www.nice.org.uk/guidance/ng169" TargetMode="External"/><Relationship Id="rId14" Type="http://schemas.openxmlformats.org/officeDocument/2006/relationships/hyperlink" Target="https://www.gov.uk/government/publications/covid-19-how-to-work-safely-in-domiciliary-care" TargetMode="External"/><Relationship Id="rId22" Type="http://schemas.openxmlformats.org/officeDocument/2006/relationships/hyperlink" Target="https://www.gov.uk/government/publications/coronavirus-covid-19-verification-of-death-in-times-of-emergency" TargetMode="External"/><Relationship Id="rId27" Type="http://schemas.openxmlformats.org/officeDocument/2006/relationships/hyperlink" Target="https://www.who.int/reproductivehealth/publications/vaw-covid-19/en/" TargetMode="External"/><Relationship Id="rId30" Type="http://schemas.openxmlformats.org/officeDocument/2006/relationships/hyperlink" Target="https://www.gov.uk/government/publications/novel-coronavirus-2019-ncov-interim-guidance-for-first-responders" TargetMode="External"/><Relationship Id="rId35" Type="http://schemas.openxmlformats.org/officeDocument/2006/relationships/hyperlink" Target="https://www.who.int/emergencies/diseases/novel-coronavirus-2019/phsm" TargetMode="External"/><Relationship Id="rId43" Type="http://schemas.openxmlformats.org/officeDocument/2006/relationships/hyperlink" Target="https://b-s-h.org.uk/media/18292/covid19-bsh-guidance-on-splenectomy-v2-final-6-may2020_.pdf" TargetMode="External"/><Relationship Id="rId48" Type="http://schemas.openxmlformats.org/officeDocument/2006/relationships/hyperlink" Target="https://b-s-h.org.uk/media/18279/1-sars-cov2-infection-and-gaucher-disease.pdf" TargetMode="External"/><Relationship Id="rId56" Type="http://schemas.openxmlformats.org/officeDocument/2006/relationships/hyperlink" Target="https://www.gov.uk/guidance/valproate-pregnancy-prevention-programme-temporary-advice-for-management-during-coronavirus-covid-19" TargetMode="External"/><Relationship Id="rId64" Type="http://schemas.openxmlformats.org/officeDocument/2006/relationships/hyperlink" Target="https://www.rcpjournals.org/content/clinmedicine/early/2020/05/05/clinmed.2020-0149" TargetMode="External"/><Relationship Id="rId69" Type="http://schemas.openxmlformats.org/officeDocument/2006/relationships/hyperlink" Target="https://www.rcseng.ac.uk/coronavirus/recovery-of-surgical-services/" TargetMode="External"/><Relationship Id="rId77" Type="http://schemas.openxmlformats.org/officeDocument/2006/relationships/hyperlink" Target="https://www.who.int/emergencies/diseases/novel-coronavirus-2019/global-research-on-novel-coronavirus-2019-ncov" TargetMode="External"/><Relationship Id="rId100" Type="http://schemas.openxmlformats.org/officeDocument/2006/relationships/hyperlink" Target="https://www.nationalelfservice.net/treatment/digital-health/online-therapy-during-covid-19/" TargetMode="External"/><Relationship Id="rId105" Type="http://schemas.openxmlformats.org/officeDocument/2006/relationships/hyperlink" Target="https://www.thelancet.com/journals/lancet/article/PIIS0140-6736(20)31022-9/fulltext" TargetMode="External"/><Relationship Id="rId113" Type="http://schemas.openxmlformats.org/officeDocument/2006/relationships/hyperlink" Target="https://www.unicef.org.uk/coronavirus-children-in-lockdown/" TargetMode="External"/><Relationship Id="rId118" Type="http://schemas.openxmlformats.org/officeDocument/2006/relationships/hyperlink" Target="mailto:library.winchester@hhft.nhs.uk" TargetMode="External"/><Relationship Id="rId8" Type="http://schemas.openxmlformats.org/officeDocument/2006/relationships/hyperlink" Target="http://www.hantshealthcarelibrary.nhs.uk/covid-19-resources.asp" TargetMode="External"/><Relationship Id="rId51" Type="http://schemas.openxmlformats.org/officeDocument/2006/relationships/hyperlink" Target="https://www.gov.uk/government/publications/wuhan-novel-coronavirus-infection-prevention-and-control" TargetMode="External"/><Relationship Id="rId72" Type="http://schemas.openxmlformats.org/officeDocument/2006/relationships/hyperlink" Target="https://bestpractice.bmj.com/topics/en-gb/3000168" TargetMode="External"/><Relationship Id="rId80" Type="http://schemas.openxmlformats.org/officeDocument/2006/relationships/hyperlink" Target="https://www.npi.org.uk/publications/housing-and-homelessness/accounting-variation-confirmed-covid-19-caseload-across-england-analysis-role-multi-generation-households-london-and-time/" TargetMode="External"/><Relationship Id="rId85" Type="http://schemas.openxmlformats.org/officeDocument/2006/relationships/hyperlink" Target="https://www.ifs.org.uk/inequality/chapter/are-some-ethnic-groups-more-vulnerable-to-covid-19-than-others/" TargetMode="External"/><Relationship Id="rId93" Type="http://schemas.openxmlformats.org/officeDocument/2006/relationships/hyperlink" Target="https://www.kingsfund.org.uk/publications/governments-approach-covid-19-testing" TargetMode="External"/><Relationship Id="rId98" Type="http://schemas.openxmlformats.org/officeDocument/2006/relationships/hyperlink" Target="https://www.centreformentalhealth.org.uk/trauma-mental-health-and-coronavirus" TargetMode="External"/><Relationship Id="rId121" Type="http://schemas.openxmlformats.org/officeDocument/2006/relationships/hyperlink" Target="http://www.hantshealthcarelibrary.nhs.uk" TargetMode="External"/><Relationship Id="rId3" Type="http://schemas.openxmlformats.org/officeDocument/2006/relationships/styles" Target="styles.xml"/><Relationship Id="rId12" Type="http://schemas.openxmlformats.org/officeDocument/2006/relationships/hyperlink" Target="https://www.nice.org.uk/guidance/ng163" TargetMode="External"/><Relationship Id="rId17" Type="http://schemas.openxmlformats.org/officeDocument/2006/relationships/hyperlink" Target="https://www.nice.org.uk/guidance/ng171" TargetMode="External"/><Relationship Id="rId25" Type="http://schemas.openxmlformats.org/officeDocument/2006/relationships/hyperlink" Target="https://www.nice.org.uk/guidance/ng169" TargetMode="External"/><Relationship Id="rId33" Type="http://schemas.openxmlformats.org/officeDocument/2006/relationships/hyperlink" Target="https://www.gov.uk/government/publications/wuhan-novel-coronavirus-background-information" TargetMode="External"/><Relationship Id="rId38" Type="http://schemas.openxmlformats.org/officeDocument/2006/relationships/hyperlink" Target="https://www.gov.uk/government/news/weekly-covid-19-surveillance-report-published" TargetMode="External"/><Relationship Id="rId46" Type="http://schemas.openxmlformats.org/officeDocument/2006/relationships/hyperlink" Target="https://b-s-h.org.uk/media/18278/covid19-guidance-on-management-of-itp-pavord-bjh-2020-00885-updated-20200503.docx" TargetMode="External"/><Relationship Id="rId59" Type="http://schemas.openxmlformats.org/officeDocument/2006/relationships/hyperlink" Target="https://www.cmaj.ca/content/early/2020/05/04/cmaj.200648.long" TargetMode="External"/><Relationship Id="rId67" Type="http://schemas.openxmlformats.org/officeDocument/2006/relationships/hyperlink" Target="https://onlinelibrary.wiley.com/doi/10.1111/anae.15112" TargetMode="External"/><Relationship Id="rId103" Type="http://schemas.openxmlformats.org/officeDocument/2006/relationships/hyperlink" Target="https://www.medscimonit.com/download/index/idArt/924609" TargetMode="External"/><Relationship Id="rId108" Type="http://schemas.openxmlformats.org/officeDocument/2006/relationships/hyperlink" Target="https://www.cebm.net/covid-19/smoking-in-acute-respiratory-infections/" TargetMode="External"/><Relationship Id="rId116" Type="http://schemas.openxmlformats.org/officeDocument/2006/relationships/hyperlink" Target="https://www.ons.gov.uk/releases/personalandeconomicwellbeingintheukapril2020" TargetMode="External"/><Relationship Id="rId20" Type="http://schemas.openxmlformats.org/officeDocument/2006/relationships/hyperlink" Target="https://www.nice.org.uk/guidance/ng169" TargetMode="External"/><Relationship Id="rId41" Type="http://schemas.openxmlformats.org/officeDocument/2006/relationships/hyperlink" Target="https://www.un.org/sites/un2.un.org/files/un_policy_brief_on_covid-19_and_older_persons_1_may_2020.pdf" TargetMode="External"/><Relationship Id="rId54" Type="http://schemas.openxmlformats.org/officeDocument/2006/relationships/hyperlink" Target="https://www.gov.uk/government/publications/covid-19-management-of-exposed-healthcare-workers-and-patients-in-hospital-settings" TargetMode="External"/><Relationship Id="rId62" Type="http://schemas.openxmlformats.org/officeDocument/2006/relationships/hyperlink" Target="https://bestpractice.bmj.com/topics/en-gb/3000108" TargetMode="External"/><Relationship Id="rId70" Type="http://schemas.openxmlformats.org/officeDocument/2006/relationships/hyperlink" Target="https://www.cebm.net/covid-19/vitamin-d-a-rapid-review-of-the-evidence-for-treatment-or-prevention-in-covid-19/" TargetMode="External"/><Relationship Id="rId75" Type="http://schemas.openxmlformats.org/officeDocument/2006/relationships/hyperlink" Target="https://www.instituteforgovernment.org.uk/publications/lifting-lockdown-coronavirus-exit-strategy" TargetMode="External"/><Relationship Id="rId83" Type="http://schemas.openxmlformats.org/officeDocument/2006/relationships/hyperlink" Target="https://www.nejm.org/doi/full/10.1056/NEJMc2011599?query=TOC" TargetMode="External"/><Relationship Id="rId88" Type="http://schemas.openxmlformats.org/officeDocument/2006/relationships/hyperlink" Target="https://www.nejm.org/doi/full/10.1056/NEJMoa2007621?query=RP" TargetMode="External"/><Relationship Id="rId91" Type="http://schemas.openxmlformats.org/officeDocument/2006/relationships/hyperlink" Target="https://www.nuffieldtrust.org.uk/news-item/deaths-in-care-homes-what-do-the-numbers-tell-us" TargetMode="External"/><Relationship Id="rId96" Type="http://schemas.openxmlformats.org/officeDocument/2006/relationships/hyperlink" Target="https://onlinelibrary.wiley.com/doi/epdf/10.1111/bjh.16749" TargetMode="External"/><Relationship Id="rId111" Type="http://schemas.openxmlformats.org/officeDocument/2006/relationships/hyperlink" Target="https://www.childrenscommissioner.gov.uk/publication/were-all-in-this-togethe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ice.org.uk/guidance/ng175" TargetMode="External"/><Relationship Id="rId23" Type="http://schemas.openxmlformats.org/officeDocument/2006/relationships/hyperlink" Target="https://www.ficm.ac.uk/sites/default/files/how_to_have_urgent_conversations_about_withdrawing_and_withholding_life-sustaining_treatments_in_critical_care.pdf" TargetMode="External"/><Relationship Id="rId28" Type="http://schemas.openxmlformats.org/officeDocument/2006/relationships/hyperlink" Target="https://www.who.int/reproductivehealth/publications/vaw-covid-19/en/" TargetMode="External"/><Relationship Id="rId36" Type="http://schemas.openxmlformats.org/officeDocument/2006/relationships/hyperlink" Target="https://www.who.int/emergencies/diseases/novel-coronavirus-2019/phsm" TargetMode="External"/><Relationship Id="rId49" Type="http://schemas.openxmlformats.org/officeDocument/2006/relationships/hyperlink" Target="https://www.gov.uk/government/publications/coronavirus-covid-19-travel-advice-for-educational-settings" TargetMode="External"/><Relationship Id="rId57" Type="http://schemas.openxmlformats.org/officeDocument/2006/relationships/hyperlink" Target="https://www.gov.uk/government/publications/coronavirus-covid-19-guidance-on-vulnerable-children-and-young-people" TargetMode="External"/><Relationship Id="rId106" Type="http://schemas.openxmlformats.org/officeDocument/2006/relationships/hyperlink" Target="https://onlinelibrary.wiley.com/doi/full/10.1111/1756-185X.13842" TargetMode="External"/><Relationship Id="rId114" Type="http://schemas.openxmlformats.org/officeDocument/2006/relationships/hyperlink" Target="https://www.unicef.org.uk/coronavirus-children-in-lockdown/" TargetMode="External"/><Relationship Id="rId119" Type="http://schemas.openxmlformats.org/officeDocument/2006/relationships/hyperlink" Target="mailto:library.basingstoke@hhft.nhs.uk" TargetMode="External"/><Relationship Id="rId10" Type="http://schemas.openxmlformats.org/officeDocument/2006/relationships/footer" Target="footer1.xml"/><Relationship Id="rId31" Type="http://schemas.openxmlformats.org/officeDocument/2006/relationships/hyperlink" Target="https://www.rcem.ac.uk/docs/Policy/PPE_CPR_Position_statement.pdf" TargetMode="External"/><Relationship Id="rId44" Type="http://schemas.openxmlformats.org/officeDocument/2006/relationships/hyperlink" Target="https://b-s-h.org.uk/media/18292/covid19-bsh-guidance-on-splenectomy-v2-final-6-may2020_.pdf" TargetMode="External"/><Relationship Id="rId52" Type="http://schemas.openxmlformats.org/officeDocument/2006/relationships/hyperlink" Target="https://www.gov.uk/government/publications/wuhan-novel-coronavirus-infection-prevention-and-control" TargetMode="External"/><Relationship Id="rId60" Type="http://schemas.openxmlformats.org/officeDocument/2006/relationships/hyperlink" Target="https://www.who.int/who-documents-detail/scientific-brief-on-the-use-of-non-steroidal-anti-inflammatory-drugs-(nsaid)-in-patients-with-covid-19" TargetMode="External"/><Relationship Id="rId65" Type="http://schemas.openxmlformats.org/officeDocument/2006/relationships/hyperlink" Target="https://www.nice.org.uk/guidance/ng167" TargetMode="External"/><Relationship Id="rId73" Type="http://schemas.openxmlformats.org/officeDocument/2006/relationships/hyperlink" Target="https://bestpractice.bmj.com/topics/en-gb/3000168" TargetMode="External"/><Relationship Id="rId78" Type="http://schemas.openxmlformats.org/officeDocument/2006/relationships/hyperlink" Target="https://www.imperial.ac.uk/media/imperial-college/medicine/mrc-gida/2020-04-29-COVID19-Report-17.pdf" TargetMode="External"/><Relationship Id="rId81" Type="http://schemas.openxmlformats.org/officeDocument/2006/relationships/hyperlink" Target="https://www.npi.org.uk/publications/housing-and-homelessness/accounting-variation-confirmed-covid-19-caseload-across-england-analysis-role-multi-generation-households-london-and-time/" TargetMode="External"/><Relationship Id="rId86" Type="http://schemas.openxmlformats.org/officeDocument/2006/relationships/hyperlink" Target="https://www.nejm.org/doi/full/10.1056/NEJMoa2006923?query=RP" TargetMode="External"/><Relationship Id="rId94" Type="http://schemas.openxmlformats.org/officeDocument/2006/relationships/hyperlink" Target="https://www.nejm.org/doi/full/10.1056/NEJMc2008646?query=RP" TargetMode="External"/><Relationship Id="rId99" Type="http://schemas.openxmlformats.org/officeDocument/2006/relationships/hyperlink" Target="https://www.centreformentalhealth.org.uk/trauma-mental-health-and-coronavirus" TargetMode="External"/><Relationship Id="rId101" Type="http://schemas.openxmlformats.org/officeDocument/2006/relationships/hyperlink" Target="https://www.nationalelfservice.net/treatment/digital-health/online-therapy-during-covid-19/" TargetMode="External"/><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gov.uk/government/publications/covid-19-how-to-work-safely-in-domiciliary-care" TargetMode="External"/><Relationship Id="rId18" Type="http://schemas.openxmlformats.org/officeDocument/2006/relationships/hyperlink" Target="https://www.nice.org.uk/guidance/ng171" TargetMode="External"/><Relationship Id="rId39" Type="http://schemas.openxmlformats.org/officeDocument/2006/relationships/hyperlink" Target="https://www.bsg.org.uk/covid-19-advice/bsg-guidance-on-recommencing-gi-endoscopy-in-the-deceleration-early-recovery-phases-of-the-covid-19-pandemic/" TargetMode="External"/><Relationship Id="rId109" Type="http://schemas.openxmlformats.org/officeDocument/2006/relationships/hyperlink" Target="https://www.suttontrust.com/our-research/social-mobility-and-covid-19/" TargetMode="External"/><Relationship Id="rId34" Type="http://schemas.openxmlformats.org/officeDocument/2006/relationships/hyperlink" Target="https://www.gov.uk/government/publications/wuhan-novel-coronavirus-background-information" TargetMode="External"/><Relationship Id="rId50" Type="http://schemas.openxmlformats.org/officeDocument/2006/relationships/hyperlink" Target="https://www.gov.uk/government/publications/coronavirus-covid-19-travel-advice-for-educational-settings" TargetMode="External"/><Relationship Id="rId55" Type="http://schemas.openxmlformats.org/officeDocument/2006/relationships/hyperlink" Target="https://www.gov.uk/guidance/valproate-pregnancy-prevention-programme-temporary-advice-for-management-during-coronavirus-covid-19" TargetMode="External"/><Relationship Id="rId76" Type="http://schemas.openxmlformats.org/officeDocument/2006/relationships/hyperlink" Target="https://www.who.int/emergencies/diseases/novel-coronavirus-2019/global-research-on-novel-coronavirus-2019-ncov" TargetMode="External"/><Relationship Id="rId97" Type="http://schemas.openxmlformats.org/officeDocument/2006/relationships/hyperlink" Target="https://www.thelancet.com/journals/lanres/article/PIIS2213-2600(20)30161-2/fulltext" TargetMode="External"/><Relationship Id="rId104" Type="http://schemas.openxmlformats.org/officeDocument/2006/relationships/hyperlink" Target="https://www.nejm.org/doi/full/10.1056/NEJMc2007617?query=RP" TargetMode="External"/><Relationship Id="rId120" Type="http://schemas.openxmlformats.org/officeDocument/2006/relationships/hyperlink" Target="mailto:hantshealthcarelibrary@nhs.net" TargetMode="External"/><Relationship Id="rId7" Type="http://schemas.openxmlformats.org/officeDocument/2006/relationships/endnotes" Target="endnotes.xml"/><Relationship Id="rId71" Type="http://schemas.openxmlformats.org/officeDocument/2006/relationships/hyperlink" Target="https://www.cebm.net/covid-19/vitamin-d-a-rapid-review-of-the-evidence-for-treatment-or-prevention-in-covid-19/" TargetMode="External"/><Relationship Id="rId92" Type="http://schemas.openxmlformats.org/officeDocument/2006/relationships/hyperlink" Target="https://www.kingsfund.org.uk/publications/governments-approach-covid-19-testing" TargetMode="External"/><Relationship Id="rId2" Type="http://schemas.openxmlformats.org/officeDocument/2006/relationships/numbering" Target="numbering.xml"/><Relationship Id="rId29" Type="http://schemas.openxmlformats.org/officeDocument/2006/relationships/hyperlink" Target="https://www.gov.uk/government/publications/novel-coronavirus-2019-ncov-interim-guidance-for-first-responders" TargetMode="External"/><Relationship Id="rId24" Type="http://schemas.openxmlformats.org/officeDocument/2006/relationships/hyperlink" Target="https://www.ficm.ac.uk/sites/default/files/how_to_have_urgent_conversations_about_withdrawing_and_withholding_life-sustaining_treatments_in_critical_care.pdf" TargetMode="External"/><Relationship Id="rId40" Type="http://schemas.openxmlformats.org/officeDocument/2006/relationships/hyperlink" Target="https://www.bsg.org.uk/covid-19-advice/bsg-guidance-on-recommencing-gi-endoscopy-in-the-deceleration-early-recovery-phases-of-the-covid-19-pandemic/" TargetMode="External"/><Relationship Id="rId45" Type="http://schemas.openxmlformats.org/officeDocument/2006/relationships/hyperlink" Target="https://b-s-h.org.uk/media/18278/covid19-guidance-on-management-of-itp-pavord-bjh-2020-00885-updated-20200503.docx" TargetMode="External"/><Relationship Id="rId66" Type="http://schemas.openxmlformats.org/officeDocument/2006/relationships/hyperlink" Target="https://www.nice.org.uk/guidance/ng167" TargetMode="External"/><Relationship Id="rId87" Type="http://schemas.openxmlformats.org/officeDocument/2006/relationships/hyperlink" Target="https://heart.bmj.com/content/early/2020/04/30/heartjnl-2020-317056" TargetMode="External"/><Relationship Id="rId110" Type="http://schemas.openxmlformats.org/officeDocument/2006/relationships/hyperlink" Target="https://www.suttontrust.com/our-research/social-mobility-and-covid-19/" TargetMode="External"/><Relationship Id="rId115" Type="http://schemas.openxmlformats.org/officeDocument/2006/relationships/hyperlink" Target="https://www.ons.gov.uk/releases/personalandeconomicwellbeingintheukapril20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6B895-BF3E-4F09-8E37-3FF6835EF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14</Pages>
  <Words>4786</Words>
  <Characters>43353</Characters>
  <Application>Microsoft Office Word</Application>
  <DocSecurity>0</DocSecurity>
  <Lines>361</Lines>
  <Paragraphs>96</Paragraphs>
  <ScaleCrop>false</ScaleCrop>
  <HeadingPairs>
    <vt:vector size="2" baseType="variant">
      <vt:variant>
        <vt:lpstr>Title</vt:lpstr>
      </vt:variant>
      <vt:variant>
        <vt:i4>1</vt:i4>
      </vt:variant>
    </vt:vector>
  </HeadingPairs>
  <TitlesOfParts>
    <vt:vector size="1" baseType="lpstr">
      <vt:lpstr/>
    </vt:vector>
  </TitlesOfParts>
  <Company>Southern Health NHS Foundation Trust</Company>
  <LinksUpToDate>false</LinksUpToDate>
  <CharactersWithSpaces>48043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Samantha</dc:creator>
  <cp:keywords/>
  <dc:description/>
  <cp:lastModifiedBy>Burgess, Samantha</cp:lastModifiedBy>
  <cp:revision>16</cp:revision>
  <dcterms:created xsi:type="dcterms:W3CDTF">2020-05-11T13:07:00Z</dcterms:created>
  <dcterms:modified xsi:type="dcterms:W3CDTF">2020-05-12T15:21:00Z</dcterms:modified>
</cp:coreProperties>
</file>